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71" w:rsidRPr="00A601AA" w:rsidRDefault="00377271" w:rsidP="00A601AA">
      <w:pPr>
        <w:pStyle w:val="ConsPlusTitle"/>
        <w:ind w:left="-567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601AA" w:rsidRPr="00A601AA" w:rsidRDefault="00A601AA" w:rsidP="00A601AA">
      <w:pPr>
        <w:pStyle w:val="ConsPlusTitle"/>
        <w:ind w:left="-567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601AA" w:rsidRPr="00A601AA" w:rsidRDefault="00A601AA" w:rsidP="00A601AA">
      <w:pPr>
        <w:pStyle w:val="ConsPlusTitle"/>
        <w:ind w:left="-567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601AA" w:rsidRPr="00A601AA" w:rsidRDefault="00A601AA" w:rsidP="00A601AA">
      <w:pPr>
        <w:pStyle w:val="ConsPlusTitle"/>
        <w:ind w:left="-567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601AA" w:rsidRPr="00A601AA" w:rsidRDefault="00A601AA" w:rsidP="00A601AA">
      <w:pPr>
        <w:pStyle w:val="ConsPlusTitle"/>
        <w:ind w:left="-567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601AA" w:rsidRPr="00A601AA" w:rsidRDefault="00A601AA" w:rsidP="00A601AA">
      <w:pPr>
        <w:pStyle w:val="ConsPlusTitle"/>
        <w:ind w:left="-567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601AA" w:rsidRDefault="00A601AA" w:rsidP="00A601AA">
      <w:pPr>
        <w:pStyle w:val="ConsPlusTitle"/>
        <w:ind w:left="-567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5C5558" w:rsidRPr="00A601AA" w:rsidRDefault="005C5558" w:rsidP="00A601AA">
      <w:pPr>
        <w:pStyle w:val="ConsPlusTitle"/>
        <w:ind w:left="-567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377271" w:rsidRPr="00A601AA" w:rsidRDefault="00A601AA" w:rsidP="00A601AA">
      <w:pPr>
        <w:pStyle w:val="ConsPlusTitle"/>
        <w:ind w:left="-567"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A601AA">
        <w:rPr>
          <w:rFonts w:ascii="Liberation Serif" w:hAnsi="Liberation Serif" w:cs="Liberation Serif"/>
          <w:i/>
          <w:sz w:val="28"/>
          <w:szCs w:val="28"/>
        </w:rPr>
        <w:t>Об организации мероприятий по обеспечению профилактики</w:t>
      </w:r>
    </w:p>
    <w:p w:rsidR="00377271" w:rsidRPr="00A601AA" w:rsidRDefault="00A601AA" w:rsidP="00A601AA">
      <w:pPr>
        <w:pStyle w:val="ConsPlusTitle"/>
        <w:ind w:left="-567"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A601AA">
        <w:rPr>
          <w:rFonts w:ascii="Liberation Serif" w:hAnsi="Liberation Serif" w:cs="Liberation Serif"/>
          <w:i/>
          <w:sz w:val="28"/>
          <w:szCs w:val="28"/>
        </w:rPr>
        <w:t>развития сердечно-сосудистых заболеваний и сердечно-сосудистых осложнений у пациентов высокого риска, находящихся на диспансерном наблюдении в медицинских организациях Свердловской области</w:t>
      </w:r>
    </w:p>
    <w:p w:rsidR="00377271" w:rsidRPr="00A601AA" w:rsidRDefault="00377271" w:rsidP="00A601AA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A601AA" w:rsidRDefault="00377271" w:rsidP="00A601AA">
      <w:pPr>
        <w:pStyle w:val="ConsPlusNormal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>В целях обеспечения реализации мероприятий по профилактике развития сердечно-сосудистых заболеваний и сердечно-сосудистых осложнений у пациентов высокого риска, находящихся на диспансерном наблюдении,</w:t>
      </w:r>
      <w:r w:rsidR="00A601AA">
        <w:rPr>
          <w:rFonts w:ascii="Liberation Serif" w:hAnsi="Liberation Serif" w:cs="Liberation Serif"/>
          <w:sz w:val="28"/>
          <w:szCs w:val="28"/>
        </w:rPr>
        <w:t xml:space="preserve"> в медицинских организациях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Свердловской области </w:t>
      </w:r>
    </w:p>
    <w:p w:rsidR="00377271" w:rsidRPr="00A601AA" w:rsidRDefault="005944D0" w:rsidP="00A601AA">
      <w:pPr>
        <w:pStyle w:val="ConsPlusNormal"/>
        <w:ind w:left="-567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601AA">
        <w:rPr>
          <w:rFonts w:ascii="Liberation Serif" w:hAnsi="Liberation Serif" w:cs="Liberation Serif"/>
          <w:b/>
          <w:sz w:val="28"/>
          <w:szCs w:val="28"/>
        </w:rPr>
        <w:t>ПРИКАЗЫВАЮ</w:t>
      </w:r>
      <w:r w:rsidR="00377271" w:rsidRPr="00A601AA">
        <w:rPr>
          <w:rFonts w:ascii="Liberation Serif" w:hAnsi="Liberation Serif" w:cs="Liberation Serif"/>
          <w:b/>
          <w:sz w:val="28"/>
          <w:szCs w:val="28"/>
        </w:rPr>
        <w:t>:</w:t>
      </w:r>
    </w:p>
    <w:p w:rsidR="00377271" w:rsidRPr="00A601AA" w:rsidRDefault="00377271" w:rsidP="00A601AA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>1. Утвердить:</w:t>
      </w:r>
    </w:p>
    <w:p w:rsidR="00A601AA" w:rsidRDefault="00A601AA" w:rsidP="00A601AA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) </w:t>
      </w:r>
      <w:r w:rsidR="00ED6127">
        <w:rPr>
          <w:rFonts w:ascii="Liberation Serif" w:hAnsi="Liberation Serif" w:cs="Liberation Serif"/>
          <w:sz w:val="28"/>
          <w:szCs w:val="28"/>
        </w:rPr>
        <w:t>Положение об</w:t>
      </w:r>
      <w:r>
        <w:rPr>
          <w:rFonts w:ascii="Liberation Serif" w:hAnsi="Liberation Serif" w:cs="Liberation Serif"/>
          <w:sz w:val="28"/>
          <w:szCs w:val="28"/>
        </w:rPr>
        <w:t xml:space="preserve"> обеспечени</w:t>
      </w:r>
      <w:r w:rsidR="001F1D3D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601AA">
        <w:rPr>
          <w:rFonts w:ascii="Liberation Serif" w:hAnsi="Liberation Serif" w:cs="Liberation Serif"/>
          <w:sz w:val="28"/>
          <w:szCs w:val="28"/>
        </w:rPr>
        <w:t>пациентов высокого риска, находящихся на диспансерном наблюдении</w:t>
      </w:r>
      <w:r>
        <w:rPr>
          <w:rFonts w:ascii="Liberation Serif" w:hAnsi="Liberation Serif" w:cs="Liberation Serif"/>
          <w:sz w:val="28"/>
          <w:szCs w:val="28"/>
        </w:rPr>
        <w:t>, перенесших острые сердечно-сосудистые заболевания льготными лекарственными препаратами</w:t>
      </w:r>
      <w:r w:rsidR="00ED6127">
        <w:rPr>
          <w:rFonts w:ascii="Liberation Serif" w:hAnsi="Liberation Serif" w:cs="Liberation Serif"/>
          <w:sz w:val="28"/>
          <w:szCs w:val="28"/>
        </w:rPr>
        <w:t xml:space="preserve"> (далее –</w:t>
      </w:r>
      <w:r w:rsidR="00A47AF2">
        <w:rPr>
          <w:rFonts w:ascii="Liberation Serif" w:hAnsi="Liberation Serif" w:cs="Liberation Serif"/>
          <w:sz w:val="28"/>
          <w:szCs w:val="28"/>
        </w:rPr>
        <w:t xml:space="preserve"> </w:t>
      </w:r>
      <w:r w:rsidR="00ED6127">
        <w:rPr>
          <w:rFonts w:ascii="Liberation Serif" w:hAnsi="Liberation Serif" w:cs="Liberation Serif"/>
          <w:sz w:val="28"/>
          <w:szCs w:val="28"/>
        </w:rPr>
        <w:t>Положение)</w:t>
      </w:r>
      <w:r>
        <w:rPr>
          <w:rFonts w:ascii="Liberation Serif" w:hAnsi="Liberation Serif" w:cs="Liberation Serif"/>
          <w:sz w:val="28"/>
          <w:szCs w:val="28"/>
        </w:rPr>
        <w:t xml:space="preserve"> (приложение № 1); </w:t>
      </w:r>
    </w:p>
    <w:p w:rsidR="00B21C74" w:rsidRDefault="00A601AA" w:rsidP="00B21C74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перечень аптек, прикрепленных к медицинским организациям для получения льготных лекарственных препаратов после выписки из круглосуточного стационара (приложение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B21C74">
        <w:rPr>
          <w:rFonts w:ascii="Liberation Serif" w:hAnsi="Liberation Serif" w:cs="Liberation Serif"/>
          <w:sz w:val="28"/>
          <w:szCs w:val="28"/>
        </w:rPr>
        <w:t xml:space="preserve"> 2);</w:t>
      </w:r>
    </w:p>
    <w:p w:rsidR="00377271" w:rsidRPr="00A601AA" w:rsidRDefault="00377271" w:rsidP="00A601AA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 xml:space="preserve">4) таблицу соответствия категорий граждан с сердечно-сосудистыми заболеваниями для оформления льготных рецептов (приложение </w:t>
      </w:r>
      <w:r w:rsidR="00A601AA">
        <w:rPr>
          <w:rFonts w:ascii="Liberation Serif" w:hAnsi="Liberation Serif" w:cs="Liberation Serif"/>
          <w:sz w:val="28"/>
          <w:szCs w:val="28"/>
        </w:rPr>
        <w:t>№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</w:t>
      </w:r>
      <w:r w:rsidR="002974ED">
        <w:rPr>
          <w:rFonts w:ascii="Liberation Serif" w:hAnsi="Liberation Serif" w:cs="Liberation Serif"/>
          <w:sz w:val="28"/>
          <w:szCs w:val="28"/>
        </w:rPr>
        <w:t>3</w:t>
      </w:r>
      <w:r w:rsidRPr="00A601AA">
        <w:rPr>
          <w:rFonts w:ascii="Liberation Serif" w:hAnsi="Liberation Serif" w:cs="Liberation Serif"/>
          <w:sz w:val="28"/>
          <w:szCs w:val="28"/>
        </w:rPr>
        <w:t>).</w:t>
      </w:r>
    </w:p>
    <w:p w:rsidR="00377271" w:rsidRPr="00A601AA" w:rsidRDefault="00377271" w:rsidP="00A601AA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22"/>
      <w:bookmarkEnd w:id="0"/>
      <w:r w:rsidRPr="00A601AA">
        <w:rPr>
          <w:rFonts w:ascii="Liberation Serif" w:hAnsi="Liberation Serif" w:cs="Liberation Serif"/>
          <w:sz w:val="28"/>
          <w:szCs w:val="28"/>
        </w:rPr>
        <w:t>2. Руководителям медицинских организаций</w:t>
      </w:r>
      <w:r w:rsidR="00ED6127">
        <w:rPr>
          <w:rFonts w:ascii="Liberation Serif" w:hAnsi="Liberation Serif" w:cs="Liberation Serif"/>
          <w:sz w:val="28"/>
          <w:szCs w:val="28"/>
        </w:rPr>
        <w:t>, подведомственных Министерству здравоохранения Свердловской области</w:t>
      </w:r>
      <w:r w:rsidR="00B362FB">
        <w:rPr>
          <w:rFonts w:ascii="Liberation Serif" w:hAnsi="Liberation Serif" w:cs="Liberation Serif"/>
          <w:sz w:val="28"/>
          <w:szCs w:val="28"/>
        </w:rPr>
        <w:t xml:space="preserve"> (далее – Минздрав Свердловской области)</w:t>
      </w:r>
      <w:r w:rsidRPr="00A601AA">
        <w:rPr>
          <w:rFonts w:ascii="Liberation Serif" w:hAnsi="Liberation Serif" w:cs="Liberation Serif"/>
          <w:sz w:val="28"/>
          <w:szCs w:val="28"/>
        </w:rPr>
        <w:t>:</w:t>
      </w:r>
    </w:p>
    <w:p w:rsidR="00377271" w:rsidRDefault="00377271" w:rsidP="005C5558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 xml:space="preserve">1) </w:t>
      </w:r>
      <w:r w:rsidR="005C5558">
        <w:rPr>
          <w:rFonts w:ascii="Liberation Serif" w:hAnsi="Liberation Serif" w:cs="Liberation Serif"/>
          <w:sz w:val="28"/>
          <w:szCs w:val="28"/>
        </w:rPr>
        <w:t xml:space="preserve">организовать работу в соответствии </w:t>
      </w:r>
      <w:r w:rsidR="00ED6127">
        <w:rPr>
          <w:rFonts w:ascii="Liberation Serif" w:hAnsi="Liberation Serif" w:cs="Liberation Serif"/>
          <w:sz w:val="28"/>
          <w:szCs w:val="28"/>
        </w:rPr>
        <w:t xml:space="preserve">Положением, утвержденным настоящим </w:t>
      </w:r>
      <w:r w:rsidR="005C5558">
        <w:rPr>
          <w:rFonts w:ascii="Liberation Serif" w:hAnsi="Liberation Serif" w:cs="Liberation Serif"/>
          <w:sz w:val="28"/>
          <w:szCs w:val="28"/>
        </w:rPr>
        <w:t>приказ</w:t>
      </w:r>
      <w:r w:rsidR="00ED6127">
        <w:rPr>
          <w:rFonts w:ascii="Liberation Serif" w:hAnsi="Liberation Serif" w:cs="Liberation Serif"/>
          <w:sz w:val="28"/>
          <w:szCs w:val="28"/>
        </w:rPr>
        <w:t>ом (приложение № 1)</w:t>
      </w:r>
      <w:r w:rsidR="005C5558">
        <w:rPr>
          <w:rFonts w:ascii="Liberation Serif" w:hAnsi="Liberation Serif" w:cs="Liberation Serif"/>
          <w:sz w:val="28"/>
          <w:szCs w:val="28"/>
        </w:rPr>
        <w:t>;</w:t>
      </w:r>
    </w:p>
    <w:p w:rsidR="00ED6127" w:rsidRDefault="005C5558" w:rsidP="00ED6127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обеспечить еженедельный контроль за </w:t>
      </w:r>
      <w:r w:rsidR="00ED6127">
        <w:rPr>
          <w:rFonts w:ascii="Liberation Serif" w:hAnsi="Liberation Serif" w:cs="Liberation Serif"/>
          <w:sz w:val="28"/>
          <w:szCs w:val="28"/>
        </w:rPr>
        <w:t>льготным лекарственным обеспечением пациентов, перенесших острые сердечно-сосудистые заболевания;</w:t>
      </w:r>
    </w:p>
    <w:p w:rsidR="00ED6127" w:rsidRDefault="00ED6127" w:rsidP="00ED6127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="00377271" w:rsidRPr="00A601AA">
        <w:rPr>
          <w:rFonts w:ascii="Liberation Serif" w:hAnsi="Liberation Serif" w:cs="Liberation Serif"/>
          <w:sz w:val="28"/>
          <w:szCs w:val="28"/>
        </w:rPr>
        <w:t>организовать своевременное формирование заявки в региональной автоматизированной системе АСУЛОН М-Аптека плюс ЛПУ на обеспеч</w:t>
      </w:r>
      <w:r>
        <w:rPr>
          <w:rFonts w:ascii="Liberation Serif" w:hAnsi="Liberation Serif" w:cs="Liberation Serif"/>
          <w:sz w:val="28"/>
          <w:szCs w:val="28"/>
        </w:rPr>
        <w:t>ение лекарственными препаратами;</w:t>
      </w:r>
    </w:p>
    <w:p w:rsidR="00377271" w:rsidRPr="00A601AA" w:rsidRDefault="00ED6127" w:rsidP="00ED6127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) обеспечить контроль за заполнением отчетной формы </w:t>
      </w:r>
      <w:r w:rsidR="00A601AA">
        <w:rPr>
          <w:rFonts w:ascii="Liberation Serif" w:hAnsi="Liberation Serif" w:cs="Liberation Serif"/>
          <w:sz w:val="28"/>
          <w:szCs w:val="28"/>
        </w:rPr>
        <w:t>№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 1277 </w:t>
      </w:r>
      <w:r w:rsidR="00A601AA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Отчет</w:t>
      </w:r>
      <w:r>
        <w:rPr>
          <w:rFonts w:ascii="Liberation Serif" w:hAnsi="Liberation Serif" w:cs="Liberation Serif"/>
          <w:sz w:val="28"/>
          <w:szCs w:val="28"/>
        </w:rPr>
        <w:br/>
      </w:r>
      <w:r w:rsidR="00377271" w:rsidRPr="00A601AA">
        <w:rPr>
          <w:rFonts w:ascii="Liberation Serif" w:hAnsi="Liberation Serif" w:cs="Liberation Serif"/>
          <w:sz w:val="28"/>
          <w:szCs w:val="28"/>
        </w:rPr>
        <w:t>по обеспечению лиц, перенесших острое нарушение мозгового кровообращения, инфаркт миокарда и другие острые сердечно-сосудистые заболевания</w:t>
      </w:r>
      <w:r w:rsidR="00A601AA">
        <w:rPr>
          <w:rFonts w:ascii="Liberation Serif" w:hAnsi="Liberation Serif" w:cs="Liberation Serif"/>
          <w:sz w:val="28"/>
          <w:szCs w:val="28"/>
        </w:rPr>
        <w:t>»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 реализованной в информационной системе </w:t>
      </w:r>
      <w:r w:rsidR="00A601AA">
        <w:rPr>
          <w:rFonts w:ascii="Liberation Serif" w:hAnsi="Liberation Serif" w:cs="Liberation Serif"/>
          <w:sz w:val="28"/>
          <w:szCs w:val="28"/>
        </w:rPr>
        <w:t>«</w:t>
      </w:r>
      <w:r w:rsidR="00377271" w:rsidRPr="00A601AA">
        <w:rPr>
          <w:rFonts w:ascii="Liberation Serif" w:hAnsi="Liberation Serif" w:cs="Liberation Serif"/>
          <w:sz w:val="28"/>
          <w:szCs w:val="28"/>
        </w:rPr>
        <w:t>Мониторинг деятельности медицинских учреждений</w:t>
      </w:r>
      <w:r w:rsidR="00A601AA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77271" w:rsidRPr="00A601AA" w:rsidRDefault="00377271" w:rsidP="00B21C74">
      <w:pPr>
        <w:pStyle w:val="ConsPlusNormal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35"/>
      <w:bookmarkEnd w:id="1"/>
      <w:r w:rsidRPr="00A601AA">
        <w:rPr>
          <w:rFonts w:ascii="Liberation Serif" w:hAnsi="Liberation Serif" w:cs="Liberation Serif"/>
          <w:sz w:val="28"/>
          <w:szCs w:val="28"/>
        </w:rPr>
        <w:t xml:space="preserve">3. </w:t>
      </w:r>
      <w:r w:rsidR="00ED6127">
        <w:rPr>
          <w:rFonts w:ascii="Liberation Serif" w:hAnsi="Liberation Serif" w:cs="Liberation Serif"/>
          <w:sz w:val="28"/>
          <w:szCs w:val="28"/>
        </w:rPr>
        <w:t xml:space="preserve">Рекомендовать 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руководителям ООО </w:t>
      </w:r>
      <w:r w:rsidR="00A601AA">
        <w:rPr>
          <w:rFonts w:ascii="Liberation Serif" w:hAnsi="Liberation Serif" w:cs="Liberation Serif"/>
          <w:sz w:val="28"/>
          <w:szCs w:val="28"/>
        </w:rPr>
        <w:t>«</w:t>
      </w:r>
      <w:r w:rsidR="00ED6127">
        <w:rPr>
          <w:rFonts w:ascii="Liberation Serif" w:hAnsi="Liberation Serif" w:cs="Liberation Serif"/>
          <w:sz w:val="28"/>
          <w:szCs w:val="28"/>
        </w:rPr>
        <w:t>Медицинское объединение</w:t>
      </w:r>
      <w:r w:rsidR="00ED6127">
        <w:rPr>
          <w:rFonts w:ascii="Liberation Serif" w:hAnsi="Liberation Serif" w:cs="Liberation Serif"/>
          <w:sz w:val="28"/>
          <w:szCs w:val="28"/>
        </w:rPr>
        <w:br/>
      </w:r>
      <w:r w:rsidR="00A601AA">
        <w:rPr>
          <w:rFonts w:ascii="Liberation Serif" w:hAnsi="Liberation Serif" w:cs="Liberation Serif"/>
          <w:sz w:val="28"/>
          <w:szCs w:val="28"/>
        </w:rPr>
        <w:t>«</w:t>
      </w:r>
      <w:r w:rsidRPr="00A601AA">
        <w:rPr>
          <w:rFonts w:ascii="Liberation Serif" w:hAnsi="Liberation Serif" w:cs="Liberation Serif"/>
          <w:sz w:val="28"/>
          <w:szCs w:val="28"/>
        </w:rPr>
        <w:t>Новая больница</w:t>
      </w:r>
      <w:r w:rsidR="00A601AA">
        <w:rPr>
          <w:rFonts w:ascii="Liberation Serif" w:hAnsi="Liberation Serif" w:cs="Liberation Serif"/>
          <w:sz w:val="28"/>
          <w:szCs w:val="28"/>
        </w:rPr>
        <w:t>»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, ФГБУЗ </w:t>
      </w:r>
      <w:r w:rsidR="00A601AA">
        <w:rPr>
          <w:rFonts w:ascii="Liberation Serif" w:hAnsi="Liberation Serif" w:cs="Liberation Serif"/>
          <w:sz w:val="28"/>
          <w:szCs w:val="28"/>
        </w:rPr>
        <w:t>«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Медико-санитарная часть </w:t>
      </w:r>
      <w:r w:rsidR="00A601AA">
        <w:rPr>
          <w:rFonts w:ascii="Liberation Serif" w:hAnsi="Liberation Serif" w:cs="Liberation Serif"/>
          <w:sz w:val="28"/>
          <w:szCs w:val="28"/>
        </w:rPr>
        <w:t>№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121</w:t>
      </w:r>
      <w:r w:rsidR="00A601AA">
        <w:rPr>
          <w:rFonts w:ascii="Liberation Serif" w:hAnsi="Liberation Serif" w:cs="Liberation Serif"/>
          <w:sz w:val="28"/>
          <w:szCs w:val="28"/>
        </w:rPr>
        <w:t>»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ФМБА России город Нижняя С</w:t>
      </w:r>
      <w:r w:rsidR="00ED6127">
        <w:rPr>
          <w:rFonts w:ascii="Liberation Serif" w:hAnsi="Liberation Serif" w:cs="Liberation Serif"/>
          <w:sz w:val="28"/>
          <w:szCs w:val="28"/>
        </w:rPr>
        <w:t xml:space="preserve">алда, 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ФГБУЗ </w:t>
      </w:r>
      <w:r w:rsidR="00A601AA">
        <w:rPr>
          <w:rFonts w:ascii="Liberation Serif" w:hAnsi="Liberation Serif" w:cs="Liberation Serif"/>
          <w:sz w:val="28"/>
          <w:szCs w:val="28"/>
        </w:rPr>
        <w:t>«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Центральная медико-санитарная часть </w:t>
      </w:r>
      <w:r w:rsidR="00A601AA">
        <w:rPr>
          <w:rFonts w:ascii="Liberation Serif" w:hAnsi="Liberation Serif" w:cs="Liberation Serif"/>
          <w:sz w:val="28"/>
          <w:szCs w:val="28"/>
        </w:rPr>
        <w:t>№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91</w:t>
      </w:r>
      <w:r w:rsidR="00A601AA">
        <w:rPr>
          <w:rFonts w:ascii="Liberation Serif" w:hAnsi="Liberation Serif" w:cs="Liberation Serif"/>
          <w:sz w:val="28"/>
          <w:szCs w:val="28"/>
        </w:rPr>
        <w:t>»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ФМБА России город Лесной, ФГБУЗ </w:t>
      </w:r>
      <w:r w:rsidR="00A601AA">
        <w:rPr>
          <w:rFonts w:ascii="Liberation Serif" w:hAnsi="Liberation Serif" w:cs="Liberation Serif"/>
          <w:sz w:val="28"/>
          <w:szCs w:val="28"/>
        </w:rPr>
        <w:t>«</w:t>
      </w:r>
      <w:r w:rsidRPr="00A601AA">
        <w:rPr>
          <w:rFonts w:ascii="Liberation Serif" w:hAnsi="Liberation Serif" w:cs="Liberation Serif"/>
          <w:sz w:val="28"/>
          <w:szCs w:val="28"/>
        </w:rPr>
        <w:t>Центральная медико-сани</w:t>
      </w:r>
      <w:r w:rsidR="00ED6127">
        <w:rPr>
          <w:rFonts w:ascii="Liberation Serif" w:hAnsi="Liberation Serif" w:cs="Liberation Serif"/>
          <w:sz w:val="28"/>
          <w:szCs w:val="28"/>
        </w:rPr>
        <w:t xml:space="preserve">тарная часть </w:t>
      </w:r>
      <w:r w:rsidR="00A601AA">
        <w:rPr>
          <w:rFonts w:ascii="Liberation Serif" w:hAnsi="Liberation Serif" w:cs="Liberation Serif"/>
          <w:sz w:val="28"/>
          <w:szCs w:val="28"/>
        </w:rPr>
        <w:t>№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31</w:t>
      </w:r>
      <w:r w:rsidR="00A601AA">
        <w:rPr>
          <w:rFonts w:ascii="Liberation Serif" w:hAnsi="Liberation Serif" w:cs="Liberation Serif"/>
          <w:sz w:val="28"/>
          <w:szCs w:val="28"/>
        </w:rPr>
        <w:t>»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ФМБА России город Новоуральск</w:t>
      </w:r>
      <w:r w:rsidR="00ED6127">
        <w:rPr>
          <w:rFonts w:ascii="Liberation Serif" w:hAnsi="Liberation Serif" w:cs="Liberation Serif"/>
          <w:sz w:val="28"/>
          <w:szCs w:val="28"/>
        </w:rPr>
        <w:t xml:space="preserve">, </w:t>
      </w:r>
      <w:r w:rsidR="00B21C74" w:rsidRPr="00B21C74">
        <w:rPr>
          <w:rFonts w:ascii="Liberation Serif" w:hAnsi="Liberation Serif" w:cs="Liberation Serif"/>
          <w:sz w:val="28"/>
          <w:szCs w:val="28"/>
        </w:rPr>
        <w:t>ФБУЗ «Медико-санитарная часть № 32» ФМБА России</w:t>
      </w:r>
      <w:r w:rsidR="00B21C74">
        <w:rPr>
          <w:rFonts w:ascii="Liberation Serif" w:hAnsi="Liberation Serif" w:cs="Liberation Serif"/>
          <w:sz w:val="28"/>
          <w:szCs w:val="28"/>
        </w:rPr>
        <w:t>,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организовать мероприятия, перечисленные </w:t>
      </w:r>
      <w:r w:rsidRPr="00ED6127">
        <w:rPr>
          <w:rFonts w:ascii="Liberation Serif" w:hAnsi="Liberation Serif" w:cs="Liberation Serif"/>
          <w:sz w:val="28"/>
          <w:szCs w:val="28"/>
        </w:rPr>
        <w:t xml:space="preserve">в </w:t>
      </w:r>
      <w:hyperlink w:anchor="P22">
        <w:r w:rsidRPr="00ED6127">
          <w:rPr>
            <w:rFonts w:ascii="Liberation Serif" w:hAnsi="Liberation Serif" w:cs="Liberation Serif"/>
            <w:sz w:val="28"/>
            <w:szCs w:val="28"/>
          </w:rPr>
          <w:t>пункт</w:t>
        </w:r>
        <w:r w:rsidR="00ED6127" w:rsidRPr="00ED6127">
          <w:rPr>
            <w:rFonts w:ascii="Liberation Serif" w:hAnsi="Liberation Serif" w:cs="Liberation Serif"/>
            <w:sz w:val="28"/>
            <w:szCs w:val="28"/>
          </w:rPr>
          <w:t>е</w:t>
        </w:r>
        <w:r w:rsidRPr="00ED6127">
          <w:rPr>
            <w:rFonts w:ascii="Liberation Serif" w:hAnsi="Liberation Serif" w:cs="Liberation Serif"/>
            <w:sz w:val="28"/>
            <w:szCs w:val="28"/>
          </w:rPr>
          <w:t xml:space="preserve"> 2</w:t>
        </w:r>
      </w:hyperlink>
      <w:r w:rsidRPr="00A601AA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B362FB">
        <w:rPr>
          <w:rFonts w:ascii="Liberation Serif" w:hAnsi="Liberation Serif" w:cs="Liberation Serif"/>
          <w:sz w:val="28"/>
          <w:szCs w:val="28"/>
        </w:rPr>
        <w:t>п</w:t>
      </w:r>
      <w:r w:rsidRPr="00A601AA">
        <w:rPr>
          <w:rFonts w:ascii="Liberation Serif" w:hAnsi="Liberation Serif" w:cs="Liberation Serif"/>
          <w:sz w:val="28"/>
          <w:szCs w:val="28"/>
        </w:rPr>
        <w:t>риказа.</w:t>
      </w:r>
    </w:p>
    <w:p w:rsidR="00B21C74" w:rsidRDefault="00B21C74" w:rsidP="00B21C74">
      <w:pPr>
        <w:pStyle w:val="ConsPlusNormal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. Директору ГАУ СО </w:t>
      </w:r>
      <w:r w:rsidR="00A601AA">
        <w:rPr>
          <w:rFonts w:ascii="Liberation Serif" w:hAnsi="Liberation Serif" w:cs="Liberation Serif"/>
          <w:sz w:val="28"/>
          <w:szCs w:val="28"/>
        </w:rPr>
        <w:t>«</w:t>
      </w:r>
      <w:r w:rsidR="00377271" w:rsidRPr="00A601AA">
        <w:rPr>
          <w:rFonts w:ascii="Liberation Serif" w:hAnsi="Liberation Serif" w:cs="Liberation Serif"/>
          <w:sz w:val="28"/>
          <w:szCs w:val="28"/>
        </w:rPr>
        <w:t>Фармация</w:t>
      </w:r>
      <w:r w:rsidR="00A601AA">
        <w:rPr>
          <w:rFonts w:ascii="Liberation Serif" w:hAnsi="Liberation Serif" w:cs="Liberation Serif"/>
          <w:sz w:val="28"/>
          <w:szCs w:val="28"/>
        </w:rPr>
        <w:t>»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 А.</w:t>
      </w:r>
      <w:r>
        <w:rPr>
          <w:rFonts w:ascii="Liberation Serif" w:hAnsi="Liberation Serif" w:cs="Liberation Serif"/>
          <w:sz w:val="28"/>
          <w:szCs w:val="28"/>
        </w:rPr>
        <w:t xml:space="preserve">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Герстнеру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организовать прием</w:t>
      </w:r>
      <w:r>
        <w:rPr>
          <w:rFonts w:ascii="Liberation Serif" w:hAnsi="Liberation Serif" w:cs="Liberation Serif"/>
          <w:sz w:val="28"/>
          <w:szCs w:val="28"/>
        </w:rPr>
        <w:br/>
      </w:r>
      <w:r w:rsidR="00377271" w:rsidRPr="00A601AA">
        <w:rPr>
          <w:rFonts w:ascii="Liberation Serif" w:hAnsi="Liberation Serif" w:cs="Liberation Serif"/>
          <w:sz w:val="28"/>
          <w:szCs w:val="28"/>
        </w:rPr>
        <w:t>от поставщиков, хранение, учет, отчетность, перевозку в аптечные организации лекарственных препаратов, закупленных Министерством здравоохранения Свердловской области по государственным контрактам, а также организацию их отпуска из аптечных организаций граж</w:t>
      </w:r>
      <w:r>
        <w:rPr>
          <w:rFonts w:ascii="Liberation Serif" w:hAnsi="Liberation Serif" w:cs="Liberation Serif"/>
          <w:sz w:val="28"/>
          <w:szCs w:val="28"/>
        </w:rPr>
        <w:t>данам.</w:t>
      </w:r>
    </w:p>
    <w:p w:rsidR="00B21C74" w:rsidRDefault="00B21C74" w:rsidP="008C4DB9">
      <w:pPr>
        <w:pStyle w:val="ConsPlusNormal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="00377271" w:rsidRPr="00A601AA">
        <w:rPr>
          <w:rFonts w:ascii="Liberation Serif" w:hAnsi="Liberation Serif" w:cs="Liberation Serif"/>
          <w:sz w:val="28"/>
          <w:szCs w:val="28"/>
        </w:rPr>
        <w:t>Руководителям аптечных организаций, включенных в реестр аптечных организаций для отпуска лекарственных п</w:t>
      </w:r>
      <w:r w:rsidR="008C4DB9">
        <w:rPr>
          <w:rFonts w:ascii="Liberation Serif" w:hAnsi="Liberation Serif" w:cs="Liberation Serif"/>
          <w:sz w:val="28"/>
          <w:szCs w:val="28"/>
        </w:rPr>
        <w:t>репаратов и медицинских изделий</w:t>
      </w:r>
      <w:r w:rsidR="008C4DB9">
        <w:rPr>
          <w:rFonts w:ascii="Liberation Serif" w:hAnsi="Liberation Serif" w:cs="Liberation Serif"/>
          <w:sz w:val="28"/>
          <w:szCs w:val="28"/>
        </w:rPr>
        <w:br/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по рецептам врачей (фельдшеров) бесплатно и на льготных условиях гражданам Российской Федерации, проживающим в Свердловской области, имеющим право на предоставление мер социальной поддержки по лекарственному обеспечению, за счет средств областного бюджета, осуществлять </w:t>
      </w:r>
      <w:r w:rsidR="008C4DB9">
        <w:rPr>
          <w:rFonts w:ascii="Liberation Serif" w:hAnsi="Liberation Serif" w:cs="Liberation Serif"/>
          <w:sz w:val="28"/>
          <w:szCs w:val="28"/>
        </w:rPr>
        <w:t>отпуск лекарственных препаратов</w:t>
      </w:r>
      <w:r w:rsidR="008C4DB9">
        <w:rPr>
          <w:rFonts w:ascii="Liberation Serif" w:hAnsi="Liberation Serif" w:cs="Liberation Serif"/>
          <w:sz w:val="28"/>
          <w:szCs w:val="28"/>
        </w:rPr>
        <w:br/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в </w:t>
      </w:r>
      <w:r w:rsidR="00377271" w:rsidRPr="00B21C74">
        <w:rPr>
          <w:rFonts w:ascii="Liberation Serif" w:hAnsi="Liberation Serif" w:cs="Liberation Serif"/>
          <w:sz w:val="28"/>
          <w:szCs w:val="28"/>
        </w:rPr>
        <w:t xml:space="preserve">соответствии с </w:t>
      </w:r>
      <w:r w:rsidR="00B362FB">
        <w:rPr>
          <w:rFonts w:ascii="Liberation Serif" w:hAnsi="Liberation Serif" w:cs="Liberation Serif"/>
          <w:sz w:val="28"/>
          <w:szCs w:val="28"/>
        </w:rPr>
        <w:t>п</w:t>
      </w:r>
      <w:r w:rsidR="00377271" w:rsidRPr="00B21C74">
        <w:rPr>
          <w:rFonts w:ascii="Liberation Serif" w:hAnsi="Liberation Serif" w:cs="Liberation Serif"/>
          <w:sz w:val="28"/>
          <w:szCs w:val="28"/>
        </w:rPr>
        <w:t>риказом Ми</w:t>
      </w:r>
      <w:r>
        <w:rPr>
          <w:rFonts w:ascii="Liberation Serif" w:hAnsi="Liberation Serif" w:cs="Liberation Serif"/>
          <w:sz w:val="28"/>
          <w:szCs w:val="28"/>
        </w:rPr>
        <w:t>нздрава России</w:t>
      </w:r>
      <w:r w:rsidR="008C4DB9">
        <w:rPr>
          <w:rFonts w:ascii="Liberation Serif" w:hAnsi="Liberation Serif" w:cs="Liberation Serif"/>
          <w:sz w:val="28"/>
          <w:szCs w:val="28"/>
        </w:rPr>
        <w:t xml:space="preserve"> 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от </w:t>
      </w:r>
      <w:r w:rsidR="008C4DB9" w:rsidRPr="008C4DB9">
        <w:rPr>
          <w:rFonts w:ascii="Liberation Serif" w:hAnsi="Liberation Serif" w:cs="Liberation Serif"/>
          <w:sz w:val="28"/>
          <w:szCs w:val="28"/>
        </w:rPr>
        <w:t xml:space="preserve">24.11.2021 </w:t>
      </w:r>
      <w:r w:rsidR="008C4DB9">
        <w:rPr>
          <w:rFonts w:ascii="Liberation Serif" w:hAnsi="Liberation Serif" w:cs="Liberation Serif"/>
          <w:sz w:val="28"/>
          <w:szCs w:val="28"/>
        </w:rPr>
        <w:t>№ 1093н</w:t>
      </w:r>
      <w:r w:rsidR="008C4DB9">
        <w:rPr>
          <w:rFonts w:ascii="Liberation Serif" w:hAnsi="Liberation Serif" w:cs="Liberation Serif"/>
          <w:sz w:val="28"/>
          <w:szCs w:val="28"/>
        </w:rPr>
        <w:br/>
      </w:r>
      <w:r w:rsidR="00A601AA">
        <w:rPr>
          <w:rFonts w:ascii="Liberation Serif" w:hAnsi="Liberation Serif" w:cs="Liberation Serif"/>
          <w:sz w:val="28"/>
          <w:szCs w:val="28"/>
        </w:rPr>
        <w:t>«</w:t>
      </w:r>
      <w:r w:rsidR="008C4DB9" w:rsidRPr="008C4DB9">
        <w:rPr>
          <w:rFonts w:ascii="Liberation Serif" w:hAnsi="Liberation Serif" w:cs="Liberation Serif"/>
          <w:sz w:val="28"/>
          <w:szCs w:val="28"/>
        </w:rPr>
        <w:t>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</w:t>
      </w:r>
      <w:r w:rsidR="008C4DB9">
        <w:rPr>
          <w:rFonts w:ascii="Liberation Serif" w:hAnsi="Liberation Serif" w:cs="Liberation Serif"/>
          <w:sz w:val="28"/>
          <w:szCs w:val="28"/>
        </w:rPr>
        <w:t xml:space="preserve">рганизациями, имеющими лицензию </w:t>
      </w:r>
      <w:r w:rsidR="008C4DB9" w:rsidRPr="008C4DB9">
        <w:rPr>
          <w:rFonts w:ascii="Liberation Serif" w:hAnsi="Liberation Serif" w:cs="Liberation Serif"/>
          <w:sz w:val="28"/>
          <w:szCs w:val="28"/>
        </w:rPr>
        <w:t>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</w:t>
      </w:r>
      <w:r w:rsidR="008C4DB9">
        <w:rPr>
          <w:rFonts w:ascii="Liberation Serif" w:hAnsi="Liberation Serif" w:cs="Liberation Serif"/>
          <w:sz w:val="28"/>
          <w:szCs w:val="28"/>
        </w:rPr>
        <w:t xml:space="preserve">честве лекарственных препаратов </w:t>
      </w:r>
      <w:r w:rsidR="008C4DB9" w:rsidRPr="008C4DB9">
        <w:rPr>
          <w:rFonts w:ascii="Liberation Serif" w:hAnsi="Liberation Serif" w:cs="Liberation Serif"/>
          <w:sz w:val="28"/>
          <w:szCs w:val="28"/>
        </w:rPr>
        <w:t>для медицинского применения, лекарственных препаратов для медицинского применения, со</w:t>
      </w:r>
      <w:r w:rsidR="008C4DB9">
        <w:rPr>
          <w:rFonts w:ascii="Liberation Serif" w:hAnsi="Liberation Serif" w:cs="Liberation Serif"/>
          <w:sz w:val="28"/>
          <w:szCs w:val="28"/>
        </w:rPr>
        <w:t>держащих наркотические средства</w:t>
      </w:r>
      <w:r w:rsidR="008C4DB9">
        <w:rPr>
          <w:rFonts w:ascii="Liberation Serif" w:hAnsi="Liberation Serif" w:cs="Liberation Serif"/>
          <w:sz w:val="28"/>
          <w:szCs w:val="28"/>
        </w:rPr>
        <w:br/>
      </w:r>
      <w:r w:rsidR="008C4DB9" w:rsidRPr="008C4DB9">
        <w:rPr>
          <w:rFonts w:ascii="Liberation Serif" w:hAnsi="Liberation Serif" w:cs="Liberation Serif"/>
          <w:sz w:val="28"/>
          <w:szCs w:val="28"/>
        </w:rPr>
        <w:t>и психотропные вещества в том числе Порядка отпуска аптечными организациями иммунобиологических лекарственных препаратов</w:t>
      </w:r>
      <w:r w:rsidR="00A601AA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377271" w:rsidRPr="00A601AA" w:rsidRDefault="00B21C74" w:rsidP="00B21C74">
      <w:pPr>
        <w:pStyle w:val="ConsPlusNormal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r w:rsidR="00377271" w:rsidRPr="00A601AA">
        <w:rPr>
          <w:rFonts w:ascii="Liberation Serif" w:hAnsi="Liberation Serif" w:cs="Liberation Serif"/>
          <w:sz w:val="28"/>
          <w:szCs w:val="28"/>
        </w:rPr>
        <w:t>Главным внештатным специалистам</w:t>
      </w:r>
      <w:r>
        <w:rPr>
          <w:rFonts w:ascii="Liberation Serif" w:hAnsi="Liberation Serif" w:cs="Liberation Serif"/>
          <w:sz w:val="28"/>
          <w:szCs w:val="28"/>
        </w:rPr>
        <w:t xml:space="preserve"> Минздрава Свердловской области</w:t>
      </w:r>
      <w:r w:rsidR="00377271" w:rsidRPr="00A601AA">
        <w:rPr>
          <w:rFonts w:ascii="Liberation Serif" w:hAnsi="Liberation Serif" w:cs="Liberation Serif"/>
          <w:sz w:val="28"/>
          <w:szCs w:val="28"/>
        </w:rPr>
        <w:t>- кардиологу А.Н. Быкову и неврологу А.Д. Смолкину:</w:t>
      </w:r>
    </w:p>
    <w:p w:rsidR="00377271" w:rsidRPr="00A601AA" w:rsidRDefault="00377271" w:rsidP="00B21C74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 xml:space="preserve">1) обеспечить организационно-методическое сопровождение в части </w:t>
      </w:r>
      <w:r w:rsidR="00B21C74">
        <w:rPr>
          <w:rFonts w:ascii="Liberation Serif" w:hAnsi="Liberation Serif" w:cs="Liberation Serif"/>
          <w:sz w:val="28"/>
          <w:szCs w:val="28"/>
        </w:rPr>
        <w:t xml:space="preserve">льготного лекарственного обеспечения и </w:t>
      </w:r>
      <w:r w:rsidRPr="00A601AA">
        <w:rPr>
          <w:rFonts w:ascii="Liberation Serif" w:hAnsi="Liberation Serif" w:cs="Liberation Serif"/>
          <w:sz w:val="28"/>
          <w:szCs w:val="28"/>
        </w:rPr>
        <w:t>диспансерного наблюдения пациентов с сердечно-сосудистыми заболеваниями;</w:t>
      </w:r>
    </w:p>
    <w:p w:rsidR="00377271" w:rsidRPr="00A601AA" w:rsidRDefault="00377271" w:rsidP="00B21C74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>2) проводить анализ назначения лекарственных препарат</w:t>
      </w:r>
      <w:r w:rsidR="001B3A83">
        <w:rPr>
          <w:rFonts w:ascii="Liberation Serif" w:hAnsi="Liberation Serif" w:cs="Liberation Serif"/>
          <w:sz w:val="28"/>
          <w:szCs w:val="28"/>
        </w:rPr>
        <w:t>ов в соответствии</w:t>
      </w:r>
      <w:r w:rsidR="001B3A83">
        <w:rPr>
          <w:rFonts w:ascii="Liberation Serif" w:hAnsi="Liberation Serif" w:cs="Liberation Serif"/>
          <w:sz w:val="28"/>
          <w:szCs w:val="28"/>
        </w:rPr>
        <w:br/>
        <w:t>с клиническим рекомендациями, действующими на территории Российской Федерации</w:t>
      </w:r>
      <w:r w:rsidRPr="00A601AA">
        <w:rPr>
          <w:rFonts w:ascii="Liberation Serif" w:hAnsi="Liberation Serif" w:cs="Liberation Serif"/>
          <w:sz w:val="28"/>
          <w:szCs w:val="28"/>
        </w:rPr>
        <w:t>.</w:t>
      </w:r>
    </w:p>
    <w:p w:rsidR="00B21C74" w:rsidRDefault="00B21C74" w:rsidP="00B362FB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1B3A83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Начальнику отдела организации специализированной медицинской помощи Минздрава Свердловской области А.В. </w:t>
      </w:r>
      <w:proofErr w:type="spellStart"/>
      <w:r w:rsidR="00377271" w:rsidRPr="00A601AA">
        <w:rPr>
          <w:rFonts w:ascii="Liberation Serif" w:hAnsi="Liberation Serif" w:cs="Liberation Serif"/>
          <w:sz w:val="28"/>
          <w:szCs w:val="28"/>
        </w:rPr>
        <w:t>Столину</w:t>
      </w:r>
      <w:proofErr w:type="spellEnd"/>
      <w:r w:rsidR="00377271" w:rsidRPr="00A601AA">
        <w:rPr>
          <w:rFonts w:ascii="Liberation Serif" w:hAnsi="Liberation Serif" w:cs="Liberation Serif"/>
          <w:sz w:val="28"/>
          <w:szCs w:val="28"/>
        </w:rPr>
        <w:t>, начальнику отдела организации первичной медицинской помощи</w:t>
      </w:r>
      <w:r w:rsidR="00B362FB">
        <w:rPr>
          <w:rFonts w:ascii="Liberation Serif" w:hAnsi="Liberation Serif" w:cs="Liberation Serif"/>
          <w:sz w:val="28"/>
          <w:szCs w:val="28"/>
        </w:rPr>
        <w:t xml:space="preserve"> М</w:t>
      </w:r>
      <w:r w:rsidR="00B362FB" w:rsidRPr="00B362FB">
        <w:rPr>
          <w:rFonts w:ascii="Liberation Serif" w:hAnsi="Liberation Serif" w:cs="Liberation Serif"/>
          <w:sz w:val="28"/>
          <w:szCs w:val="28"/>
        </w:rPr>
        <w:t>инздрава Свердловской области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 И.И</w:t>
      </w:r>
      <w:r>
        <w:rPr>
          <w:rFonts w:ascii="Liberation Serif" w:hAnsi="Liberation Serif" w:cs="Liberation Serif"/>
          <w:sz w:val="28"/>
          <w:szCs w:val="28"/>
        </w:rPr>
        <w:t>. Петрунину обеспечить контроль</w:t>
      </w:r>
      <w:r w:rsidR="00B362FB">
        <w:rPr>
          <w:rFonts w:ascii="Liberation Serif" w:hAnsi="Liberation Serif" w:cs="Liberation Serif"/>
          <w:sz w:val="28"/>
          <w:szCs w:val="28"/>
        </w:rPr>
        <w:t xml:space="preserve"> 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за исполнением мероприятий, указанных в </w:t>
      </w:r>
      <w:r>
        <w:rPr>
          <w:rFonts w:ascii="Liberation Serif" w:hAnsi="Liberation Serif" w:cs="Liberation Serif"/>
          <w:sz w:val="28"/>
          <w:szCs w:val="28"/>
        </w:rPr>
        <w:t>Положении, утвержденным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 настоящ</w:t>
      </w:r>
      <w:r>
        <w:rPr>
          <w:rFonts w:ascii="Liberation Serif" w:hAnsi="Liberation Serif" w:cs="Liberation Serif"/>
          <w:sz w:val="28"/>
          <w:szCs w:val="28"/>
        </w:rPr>
        <w:t>им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377271" w:rsidRPr="00A601AA">
        <w:rPr>
          <w:rFonts w:ascii="Liberation Serif" w:hAnsi="Liberation Serif" w:cs="Liberation Serif"/>
          <w:sz w:val="28"/>
          <w:szCs w:val="28"/>
        </w:rPr>
        <w:t>риказ</w:t>
      </w:r>
      <w:r>
        <w:rPr>
          <w:rFonts w:ascii="Liberation Serif" w:hAnsi="Liberation Serif" w:cs="Liberation Serif"/>
          <w:sz w:val="28"/>
          <w:szCs w:val="28"/>
        </w:rPr>
        <w:t>ом.</w:t>
      </w:r>
    </w:p>
    <w:p w:rsidR="001B3A83" w:rsidRDefault="00B21C74" w:rsidP="001B3A83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377271" w:rsidRPr="00A601AA">
        <w:rPr>
          <w:rFonts w:ascii="Liberation Serif" w:hAnsi="Liberation Serif" w:cs="Liberation Serif"/>
          <w:sz w:val="28"/>
          <w:szCs w:val="28"/>
        </w:rPr>
        <w:t>. Начальнику отдела организ</w:t>
      </w:r>
      <w:r w:rsidR="001B3A83">
        <w:rPr>
          <w:rFonts w:ascii="Liberation Serif" w:hAnsi="Liberation Serif" w:cs="Liberation Serif"/>
          <w:sz w:val="28"/>
          <w:szCs w:val="28"/>
        </w:rPr>
        <w:t>ации лекарственного обеспечения</w:t>
      </w:r>
      <w:r w:rsidR="001B3A83">
        <w:rPr>
          <w:rFonts w:ascii="Liberation Serif" w:hAnsi="Liberation Serif" w:cs="Liberation Serif"/>
          <w:sz w:val="28"/>
          <w:szCs w:val="28"/>
        </w:rPr>
        <w:br/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и фармацевтической деятельности </w:t>
      </w:r>
      <w:r w:rsidR="00CE135E">
        <w:rPr>
          <w:rFonts w:ascii="Liberation Serif" w:hAnsi="Liberation Serif" w:cs="Liberation Serif"/>
          <w:sz w:val="28"/>
          <w:szCs w:val="28"/>
        </w:rPr>
        <w:t>М</w:t>
      </w:r>
      <w:r w:rsidR="00CE135E" w:rsidRPr="00CE135E">
        <w:rPr>
          <w:rFonts w:ascii="Liberation Serif" w:hAnsi="Liberation Serif" w:cs="Liberation Serif"/>
          <w:sz w:val="28"/>
          <w:szCs w:val="28"/>
        </w:rPr>
        <w:t>инздрава Свердловской области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 Е.А. </w:t>
      </w:r>
      <w:proofErr w:type="spellStart"/>
      <w:r w:rsidR="001B3A83">
        <w:rPr>
          <w:rFonts w:ascii="Liberation Serif" w:hAnsi="Liberation Serif" w:cs="Liberation Serif"/>
          <w:sz w:val="28"/>
          <w:szCs w:val="28"/>
        </w:rPr>
        <w:t>Барсаевой</w:t>
      </w:r>
      <w:proofErr w:type="spellEnd"/>
      <w:r w:rsidR="001B3A83">
        <w:rPr>
          <w:rFonts w:ascii="Liberation Serif" w:hAnsi="Liberation Serif" w:cs="Liberation Serif"/>
          <w:sz w:val="28"/>
          <w:szCs w:val="28"/>
        </w:rPr>
        <w:t>:</w:t>
      </w:r>
    </w:p>
    <w:p w:rsidR="001B3A83" w:rsidRDefault="001B3A83" w:rsidP="001B3A83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обеспечить формирование технического задания на основании сводной заявки от медицинских организаций для проведения процедур закупки для обеспечения лекарственными препаратами граждан, страдающих сердечно-сосудистыми заболеваниями;</w:t>
      </w:r>
    </w:p>
    <w:p w:rsidR="001B3A83" w:rsidRDefault="001B3A83" w:rsidP="001B3A83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осуществлять контроль остатков лекарственных препаратов и мониторинг лекарственного обеспечения. </w:t>
      </w:r>
    </w:p>
    <w:p w:rsidR="001B3A83" w:rsidRDefault="00B21C74" w:rsidP="001B3A83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. </w:t>
      </w:r>
      <w:r w:rsidR="009E59C2">
        <w:rPr>
          <w:rFonts w:ascii="Liberation Serif" w:hAnsi="Liberation Serif" w:cs="Liberation Serif"/>
          <w:sz w:val="28"/>
          <w:szCs w:val="28"/>
        </w:rPr>
        <w:t xml:space="preserve">Начальнику отдела контрактной службы </w:t>
      </w:r>
      <w:r w:rsidR="009E59C2" w:rsidRPr="009E59C2">
        <w:rPr>
          <w:rFonts w:ascii="Liberation Serif" w:hAnsi="Liberation Serif" w:cs="Liberation Serif"/>
          <w:sz w:val="28"/>
          <w:szCs w:val="28"/>
        </w:rPr>
        <w:t>Мин</w:t>
      </w:r>
      <w:r w:rsidR="00456467">
        <w:rPr>
          <w:rFonts w:ascii="Liberation Serif" w:hAnsi="Liberation Serif" w:cs="Liberation Serif"/>
          <w:sz w:val="28"/>
          <w:szCs w:val="28"/>
        </w:rPr>
        <w:t>здрава</w:t>
      </w:r>
      <w:r w:rsidR="009E59C2" w:rsidRPr="009E59C2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9E59C2">
        <w:rPr>
          <w:rFonts w:ascii="Liberation Serif" w:hAnsi="Liberation Serif" w:cs="Liberation Serif"/>
          <w:sz w:val="28"/>
          <w:szCs w:val="28"/>
        </w:rPr>
        <w:t xml:space="preserve"> А.О. Боброву организовать закупки лекарственных препаратов на основании информации, поступившей от отдела организации </w:t>
      </w:r>
      <w:r w:rsidR="009E59C2" w:rsidRPr="009E59C2">
        <w:rPr>
          <w:rFonts w:ascii="Liberation Serif" w:hAnsi="Liberation Serif" w:cs="Liberation Serif"/>
          <w:sz w:val="28"/>
          <w:szCs w:val="28"/>
        </w:rPr>
        <w:t>лекарственного обеспечения</w:t>
      </w:r>
      <w:r w:rsidR="009E59C2">
        <w:rPr>
          <w:rFonts w:ascii="Liberation Serif" w:hAnsi="Liberation Serif" w:cs="Liberation Serif"/>
          <w:sz w:val="28"/>
          <w:szCs w:val="28"/>
        </w:rPr>
        <w:t xml:space="preserve"> </w:t>
      </w:r>
      <w:r w:rsidR="009E59C2" w:rsidRPr="009E59C2">
        <w:rPr>
          <w:rFonts w:ascii="Liberation Serif" w:hAnsi="Liberation Serif" w:cs="Liberation Serif"/>
          <w:sz w:val="28"/>
          <w:szCs w:val="28"/>
        </w:rPr>
        <w:t>и фармацевтической деятельности Министерства здравоохранения Свердловской области</w:t>
      </w:r>
      <w:r w:rsidR="009E59C2">
        <w:rPr>
          <w:rFonts w:ascii="Liberation Serif" w:hAnsi="Liberation Serif" w:cs="Liberation Serif"/>
          <w:sz w:val="28"/>
          <w:szCs w:val="28"/>
        </w:rPr>
        <w:t>.</w:t>
      </w:r>
    </w:p>
    <w:p w:rsidR="00124C05" w:rsidRDefault="001B3A83" w:rsidP="00124C05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 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Признать утратившим </w:t>
      </w:r>
      <w:r w:rsidR="00377271" w:rsidRPr="00B21C74">
        <w:rPr>
          <w:rFonts w:ascii="Liberation Serif" w:hAnsi="Liberation Serif" w:cs="Liberation Serif"/>
          <w:sz w:val="28"/>
          <w:szCs w:val="28"/>
        </w:rPr>
        <w:t xml:space="preserve">силу </w:t>
      </w:r>
      <w:r w:rsidR="00B21C74" w:rsidRPr="00B21C74">
        <w:rPr>
          <w:rFonts w:ascii="Liberation Serif" w:hAnsi="Liberation Serif" w:cs="Liberation Serif"/>
          <w:sz w:val="28"/>
          <w:szCs w:val="28"/>
        </w:rPr>
        <w:t>п</w:t>
      </w:r>
      <w:r w:rsidR="00377271" w:rsidRPr="00B21C74">
        <w:rPr>
          <w:rFonts w:ascii="Liberation Serif" w:hAnsi="Liberation Serif" w:cs="Liberation Serif"/>
          <w:sz w:val="28"/>
          <w:szCs w:val="28"/>
        </w:rPr>
        <w:t xml:space="preserve">риказ Министерства </w:t>
      </w:r>
      <w:r w:rsidR="00377271" w:rsidRPr="00A601AA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от 2</w:t>
      </w:r>
      <w:r w:rsidR="00B21C74">
        <w:rPr>
          <w:rFonts w:ascii="Liberation Serif" w:hAnsi="Liberation Serif" w:cs="Liberation Serif"/>
          <w:sz w:val="28"/>
          <w:szCs w:val="28"/>
        </w:rPr>
        <w:t>8</w:t>
      </w:r>
      <w:r w:rsidR="00377271" w:rsidRPr="00A601AA">
        <w:rPr>
          <w:rFonts w:ascii="Liberation Serif" w:hAnsi="Liberation Serif" w:cs="Liberation Serif"/>
          <w:sz w:val="28"/>
          <w:szCs w:val="28"/>
        </w:rPr>
        <w:t>.0</w:t>
      </w:r>
      <w:r w:rsidR="00B21C74">
        <w:rPr>
          <w:rFonts w:ascii="Liberation Serif" w:hAnsi="Liberation Serif" w:cs="Liberation Serif"/>
          <w:sz w:val="28"/>
          <w:szCs w:val="28"/>
        </w:rPr>
        <w:t>2</w:t>
      </w:r>
      <w:r w:rsidR="00377271" w:rsidRPr="00A601AA">
        <w:rPr>
          <w:rFonts w:ascii="Liberation Serif" w:hAnsi="Liberation Serif" w:cs="Liberation Serif"/>
          <w:sz w:val="28"/>
          <w:szCs w:val="28"/>
        </w:rPr>
        <w:t>.202</w:t>
      </w:r>
      <w:r w:rsidR="00B21C74">
        <w:rPr>
          <w:rFonts w:ascii="Liberation Serif" w:hAnsi="Liberation Serif" w:cs="Liberation Serif"/>
          <w:sz w:val="28"/>
          <w:szCs w:val="28"/>
        </w:rPr>
        <w:t>2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 </w:t>
      </w:r>
      <w:r w:rsidR="00A601AA">
        <w:rPr>
          <w:rFonts w:ascii="Liberation Serif" w:hAnsi="Liberation Serif" w:cs="Liberation Serif"/>
          <w:sz w:val="28"/>
          <w:szCs w:val="28"/>
        </w:rPr>
        <w:t>№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 </w:t>
      </w:r>
      <w:r w:rsidR="00B21C74">
        <w:rPr>
          <w:rFonts w:ascii="Liberation Serif" w:hAnsi="Liberation Serif" w:cs="Liberation Serif"/>
          <w:sz w:val="28"/>
          <w:szCs w:val="28"/>
        </w:rPr>
        <w:t>362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-п </w:t>
      </w:r>
      <w:r w:rsidR="00A601AA">
        <w:rPr>
          <w:rFonts w:ascii="Liberation Serif" w:hAnsi="Liberation Serif" w:cs="Liberation Serif"/>
          <w:sz w:val="28"/>
          <w:szCs w:val="28"/>
        </w:rPr>
        <w:t>«</w:t>
      </w:r>
      <w:r w:rsidR="00377271" w:rsidRPr="00A601AA">
        <w:rPr>
          <w:rFonts w:ascii="Liberation Serif" w:hAnsi="Liberation Serif" w:cs="Liberation Serif"/>
          <w:sz w:val="28"/>
          <w:szCs w:val="28"/>
        </w:rPr>
        <w:t>Об организации мероприятий по обеспечению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в медицинских организациях Свердловской области</w:t>
      </w:r>
      <w:r w:rsidR="00A601AA">
        <w:rPr>
          <w:rFonts w:ascii="Liberation Serif" w:hAnsi="Liberation Serif" w:cs="Liberation Serif"/>
          <w:sz w:val="28"/>
          <w:szCs w:val="28"/>
        </w:rPr>
        <w:t>»</w:t>
      </w:r>
      <w:r w:rsidR="0073762C">
        <w:rPr>
          <w:rFonts w:ascii="Liberation Serif" w:hAnsi="Liberation Serif" w:cs="Liberation Serif"/>
          <w:sz w:val="28"/>
          <w:szCs w:val="28"/>
        </w:rPr>
        <w:t xml:space="preserve"> с изменениями</w:t>
      </w:r>
      <w:r w:rsidR="00B80157">
        <w:rPr>
          <w:rFonts w:ascii="Liberation Serif" w:hAnsi="Liberation Serif" w:cs="Liberation Serif"/>
          <w:sz w:val="28"/>
          <w:szCs w:val="28"/>
        </w:rPr>
        <w:t>,</w:t>
      </w:r>
      <w:r w:rsidR="0073762C">
        <w:rPr>
          <w:rFonts w:ascii="Liberation Serif" w:hAnsi="Liberation Serif" w:cs="Liberation Serif"/>
          <w:sz w:val="28"/>
          <w:szCs w:val="28"/>
        </w:rPr>
        <w:t xml:space="preserve"> внесенными приказами Минздрава Свердловской области от 15.11.2022 № 2604-п</w:t>
      </w:r>
      <w:r w:rsidR="0073762C">
        <w:rPr>
          <w:rFonts w:ascii="Liberation Serif" w:hAnsi="Liberation Serif" w:cs="Liberation Serif"/>
          <w:sz w:val="28"/>
          <w:szCs w:val="28"/>
        </w:rPr>
        <w:br/>
        <w:t>и от 19.12.2022 № 2935-п.</w:t>
      </w:r>
    </w:p>
    <w:p w:rsidR="00124C05" w:rsidRDefault="00124C05" w:rsidP="00124C05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 </w:t>
      </w:r>
      <w:r w:rsidRPr="00124C05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r w:rsidRPr="00EB3E94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Pr="00EB3E94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EB3E94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Pr="00EB3E94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EB3E94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Pr="00EB3E94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Pr="00EB3E94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124C05">
        <w:rPr>
          <w:rFonts w:ascii="Liberation Serif" w:hAnsi="Liberation Serif" w:cs="Liberation Serif"/>
          <w:sz w:val="28"/>
          <w:szCs w:val="28"/>
        </w:rPr>
        <w:t>).</w:t>
      </w:r>
    </w:p>
    <w:p w:rsidR="00124C05" w:rsidRDefault="00124C05" w:rsidP="00124C05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12. </w:t>
      </w:r>
      <w:r w:rsidRPr="00124C05">
        <w:rPr>
          <w:rFonts w:ascii="Liberation Serif" w:hAnsi="Liberation Serif" w:cs="Liberation Serif"/>
          <w:sz w:val="28"/>
          <w:szCs w:val="28"/>
        </w:rPr>
        <w:t>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377271" w:rsidRPr="00A601AA" w:rsidRDefault="00124C05" w:rsidP="00124C05">
      <w:pPr>
        <w:pStyle w:val="ConsPlusNormal"/>
        <w:spacing w:before="220"/>
        <w:ind w:left="-567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13. 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</w:t>
      </w:r>
      <w:r w:rsidR="00CE135E">
        <w:rPr>
          <w:rFonts w:ascii="Liberation Serif" w:hAnsi="Liberation Serif" w:cs="Liberation Serif"/>
          <w:sz w:val="28"/>
          <w:szCs w:val="28"/>
        </w:rPr>
        <w:t>п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риказа возложить на Заместителя Министра здравоохранения Свердловской области </w:t>
      </w:r>
      <w:r w:rsidR="00EB4916">
        <w:rPr>
          <w:rFonts w:ascii="Liberation Serif" w:hAnsi="Liberation Serif" w:cs="Liberation Serif"/>
          <w:sz w:val="28"/>
          <w:szCs w:val="28"/>
        </w:rPr>
        <w:t xml:space="preserve">Е.А. </w:t>
      </w:r>
      <w:proofErr w:type="spellStart"/>
      <w:r w:rsidR="00EB4916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="00EB4916">
        <w:rPr>
          <w:rFonts w:ascii="Liberation Serif" w:hAnsi="Liberation Serif" w:cs="Liberation Serif"/>
          <w:sz w:val="28"/>
          <w:szCs w:val="28"/>
        </w:rPr>
        <w:t xml:space="preserve"> </w:t>
      </w:r>
      <w:r w:rsidR="001B3A83">
        <w:rPr>
          <w:rFonts w:ascii="Liberation Serif" w:hAnsi="Liberation Serif" w:cs="Liberation Serif"/>
          <w:sz w:val="28"/>
          <w:szCs w:val="28"/>
        </w:rPr>
        <w:t>и Заместителя Министра</w:t>
      </w:r>
      <w:r w:rsidR="001B3A83" w:rsidRPr="001B3A8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B3A83" w:rsidRPr="001B3A83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377271" w:rsidRPr="00A601AA">
        <w:rPr>
          <w:rFonts w:ascii="Liberation Serif" w:hAnsi="Liberation Serif" w:cs="Liberation Serif"/>
          <w:sz w:val="28"/>
          <w:szCs w:val="28"/>
        </w:rPr>
        <w:t>.</w:t>
      </w:r>
      <w:r w:rsidR="00EB4916" w:rsidRPr="00EB4916">
        <w:rPr>
          <w:rFonts w:ascii="Liberation Serif" w:hAnsi="Liberation Serif" w:cs="Liberation Serif"/>
          <w:sz w:val="28"/>
          <w:szCs w:val="28"/>
        </w:rPr>
        <w:t xml:space="preserve"> </w:t>
      </w:r>
      <w:r w:rsidR="00EB4916" w:rsidRPr="00A601AA">
        <w:rPr>
          <w:rFonts w:ascii="Liberation Serif" w:hAnsi="Liberation Serif" w:cs="Liberation Serif"/>
          <w:sz w:val="28"/>
          <w:szCs w:val="28"/>
        </w:rPr>
        <w:t xml:space="preserve">Е.В. </w:t>
      </w:r>
      <w:proofErr w:type="spellStart"/>
      <w:r w:rsidR="00EB4916" w:rsidRPr="00A601AA"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="00EB4916">
        <w:rPr>
          <w:rFonts w:ascii="Liberation Serif" w:hAnsi="Liberation Serif" w:cs="Liberation Serif"/>
          <w:sz w:val="28"/>
          <w:szCs w:val="28"/>
        </w:rPr>
        <w:t>.</w:t>
      </w:r>
    </w:p>
    <w:p w:rsidR="00377271" w:rsidRPr="00A601AA" w:rsidRDefault="00377271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486FE2">
      <w:pPr>
        <w:pStyle w:val="ConsPlusNormal"/>
        <w:ind w:left="-567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486FE2">
      <w:pPr>
        <w:pStyle w:val="ConsPlusNormal"/>
        <w:ind w:left="-56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Министр                                                                                                             А.А. Карлов</w:t>
      </w: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972F6D" w:rsidRDefault="00972F6D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486FE2" w:rsidRDefault="00486FE2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377271" w:rsidRPr="00A601AA" w:rsidRDefault="00377271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A601AA">
        <w:rPr>
          <w:rFonts w:ascii="Liberation Serif" w:hAnsi="Liberation Serif" w:cs="Liberation Serif"/>
          <w:sz w:val="28"/>
          <w:szCs w:val="28"/>
        </w:rPr>
        <w:t>№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1</w:t>
      </w:r>
    </w:p>
    <w:p w:rsidR="00377271" w:rsidRPr="00A601AA" w:rsidRDefault="00377271" w:rsidP="00A601AA">
      <w:pPr>
        <w:pStyle w:val="ConsPlusNormal"/>
        <w:ind w:left="-567"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 xml:space="preserve">к </w:t>
      </w:r>
      <w:r w:rsidR="0089007C">
        <w:rPr>
          <w:rFonts w:ascii="Liberation Serif" w:hAnsi="Liberation Serif" w:cs="Liberation Serif"/>
          <w:sz w:val="28"/>
          <w:szCs w:val="28"/>
        </w:rPr>
        <w:t>п</w:t>
      </w:r>
      <w:r w:rsidRPr="00A601AA">
        <w:rPr>
          <w:rFonts w:ascii="Liberation Serif" w:hAnsi="Liberation Serif" w:cs="Liberation Serif"/>
          <w:sz w:val="28"/>
          <w:szCs w:val="28"/>
        </w:rPr>
        <w:t>риказу</w:t>
      </w:r>
    </w:p>
    <w:p w:rsidR="00377271" w:rsidRPr="00A601AA" w:rsidRDefault="00377271" w:rsidP="00A601AA">
      <w:pPr>
        <w:pStyle w:val="ConsPlusNormal"/>
        <w:ind w:left="-567"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>Министерства здравоохранения</w:t>
      </w:r>
    </w:p>
    <w:p w:rsidR="00377271" w:rsidRPr="00A601AA" w:rsidRDefault="00377271" w:rsidP="00A601AA">
      <w:pPr>
        <w:pStyle w:val="ConsPlusNormal"/>
        <w:ind w:left="-567"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377271" w:rsidRPr="00A601AA" w:rsidRDefault="00377271" w:rsidP="00A601AA">
      <w:pPr>
        <w:pStyle w:val="ConsPlusNormal"/>
        <w:ind w:left="-567"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 xml:space="preserve">от </w:t>
      </w:r>
      <w:r w:rsidR="00A601AA">
        <w:rPr>
          <w:rFonts w:ascii="Liberation Serif" w:hAnsi="Liberation Serif" w:cs="Liberation Serif"/>
          <w:sz w:val="28"/>
          <w:szCs w:val="28"/>
        </w:rPr>
        <w:t>__________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</w:t>
      </w:r>
      <w:r w:rsidR="00A601AA">
        <w:rPr>
          <w:rFonts w:ascii="Liberation Serif" w:hAnsi="Liberation Serif" w:cs="Liberation Serif"/>
          <w:sz w:val="28"/>
          <w:szCs w:val="28"/>
        </w:rPr>
        <w:t>№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</w:t>
      </w:r>
      <w:r w:rsidR="00A601AA">
        <w:rPr>
          <w:rFonts w:ascii="Liberation Serif" w:hAnsi="Liberation Serif" w:cs="Liberation Serif"/>
          <w:sz w:val="28"/>
          <w:szCs w:val="28"/>
        </w:rPr>
        <w:t>_______</w:t>
      </w:r>
    </w:p>
    <w:p w:rsidR="00377271" w:rsidRPr="00A601AA" w:rsidRDefault="00377271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377271" w:rsidRPr="00A601AA" w:rsidRDefault="00A601AA" w:rsidP="00A601AA">
      <w:pPr>
        <w:pStyle w:val="ConsPlusNormal"/>
        <w:ind w:left="-567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Положение об</w:t>
      </w:r>
      <w:r w:rsidRPr="00A601AA">
        <w:rPr>
          <w:rFonts w:ascii="Liberation Serif" w:hAnsi="Liberation Serif" w:cs="Liberation Serif"/>
          <w:b/>
          <w:sz w:val="28"/>
          <w:szCs w:val="28"/>
        </w:rPr>
        <w:t xml:space="preserve"> обеспечени</w:t>
      </w:r>
      <w:r>
        <w:rPr>
          <w:rFonts w:ascii="Liberation Serif" w:hAnsi="Liberation Serif" w:cs="Liberation Serif"/>
          <w:b/>
          <w:sz w:val="28"/>
          <w:szCs w:val="28"/>
        </w:rPr>
        <w:t>и</w:t>
      </w:r>
      <w:r w:rsidRPr="00A601AA">
        <w:rPr>
          <w:rFonts w:ascii="Liberation Serif" w:hAnsi="Liberation Serif" w:cs="Liberation Serif"/>
          <w:b/>
          <w:sz w:val="28"/>
          <w:szCs w:val="28"/>
        </w:rPr>
        <w:t xml:space="preserve"> пациен</w:t>
      </w:r>
      <w:r>
        <w:rPr>
          <w:rFonts w:ascii="Liberation Serif" w:hAnsi="Liberation Serif" w:cs="Liberation Serif"/>
          <w:b/>
          <w:sz w:val="28"/>
          <w:szCs w:val="28"/>
        </w:rPr>
        <w:t>тов высокого риска, находящихся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A601AA">
        <w:rPr>
          <w:rFonts w:ascii="Liberation Serif" w:hAnsi="Liberation Serif" w:cs="Liberation Serif"/>
          <w:b/>
          <w:sz w:val="28"/>
          <w:szCs w:val="28"/>
        </w:rPr>
        <w:t>на диспансерном наблюдении, перенесших острые сердечно-сосудистые заболевания льготными лекарственными препаратами</w:t>
      </w:r>
    </w:p>
    <w:p w:rsidR="00377271" w:rsidRDefault="00377271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BA6E18" w:rsidRDefault="00A601AA" w:rsidP="00BA6E18">
      <w:pPr>
        <w:pStyle w:val="ConsPlusNormal"/>
        <w:numPr>
          <w:ilvl w:val="0"/>
          <w:numId w:val="2"/>
        </w:numPr>
        <w:tabs>
          <w:tab w:val="left" w:pos="426"/>
        </w:tabs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>Настоящее Положение устанавливает правила обеспечения пациентов высокого риска, находящихся на диспансерном наблюдении, перенесших острые сердечно-сосудистые заболевания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льготными лекарственными препаратами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A601AA">
        <w:rPr>
          <w:rFonts w:ascii="Liberation Serif" w:hAnsi="Liberation Serif" w:cs="Liberation Serif"/>
          <w:sz w:val="28"/>
          <w:szCs w:val="28"/>
        </w:rPr>
        <w:t>в медицинских организациях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в амбулаторных условиях</w:t>
      </w:r>
      <w:r w:rsidRPr="00A601AA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A6E18" w:rsidRPr="00486FE2" w:rsidRDefault="00BA6E18" w:rsidP="00486FE2">
      <w:pPr>
        <w:pStyle w:val="ConsPlusNormal"/>
        <w:numPr>
          <w:ilvl w:val="0"/>
          <w:numId w:val="2"/>
        </w:numPr>
        <w:tabs>
          <w:tab w:val="left" w:pos="426"/>
        </w:tabs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</w:t>
      </w:r>
      <w:r w:rsidRPr="00BA6E18">
        <w:rPr>
          <w:rFonts w:ascii="Liberation Serif" w:hAnsi="Liberation Serif" w:cs="Liberation Serif"/>
          <w:sz w:val="28"/>
          <w:szCs w:val="28"/>
        </w:rPr>
        <w:t>ьготными лекарственными препаратами</w:t>
      </w:r>
      <w:r w:rsidR="00472953">
        <w:rPr>
          <w:rFonts w:ascii="Liberation Serif" w:hAnsi="Liberation Serif" w:cs="Liberation Serif"/>
          <w:sz w:val="28"/>
          <w:szCs w:val="28"/>
        </w:rPr>
        <w:t>,</w:t>
      </w:r>
      <w:r w:rsidR="00486FE2">
        <w:rPr>
          <w:rFonts w:ascii="Liberation Serif" w:hAnsi="Liberation Serif" w:cs="Liberation Serif"/>
          <w:sz w:val="28"/>
          <w:szCs w:val="28"/>
        </w:rPr>
        <w:t xml:space="preserve"> </w:t>
      </w:r>
      <w:r w:rsidRPr="00486FE2">
        <w:rPr>
          <w:rFonts w:ascii="Liberation Serif" w:hAnsi="Liberation Serif" w:cs="Liberation Serif"/>
          <w:sz w:val="28"/>
          <w:szCs w:val="28"/>
        </w:rPr>
        <w:t>за исключением</w:t>
      </w:r>
      <w:r w:rsidR="00CF31D2">
        <w:rPr>
          <w:rFonts w:ascii="Liberation Serif" w:hAnsi="Liberation Serif" w:cs="Liberation Serif"/>
          <w:sz w:val="28"/>
          <w:szCs w:val="28"/>
        </w:rPr>
        <w:t xml:space="preserve"> лиц</w:t>
      </w:r>
      <w:r w:rsidRPr="00486FE2">
        <w:rPr>
          <w:rFonts w:ascii="Liberation Serif" w:hAnsi="Liberation Serif" w:cs="Liberation Serif"/>
          <w:sz w:val="28"/>
          <w:szCs w:val="28"/>
        </w:rPr>
        <w:t>, имеющих право на получение социальной услуги в виде обеспечения лекарственными препаратами для медицинского применения</w:t>
      </w:r>
      <w:r w:rsidR="00486FE2">
        <w:rPr>
          <w:rFonts w:ascii="Liberation Serif" w:hAnsi="Liberation Serif" w:cs="Liberation Serif"/>
          <w:sz w:val="28"/>
          <w:szCs w:val="28"/>
        </w:rPr>
        <w:t xml:space="preserve"> </w:t>
      </w:r>
      <w:r w:rsidRPr="00486FE2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17.07.1999 № 178-ФЗ «О государственной социальной помощи» (в том числе лиц, отказавшихся от набора социальных услуг</w:t>
      </w:r>
      <w:r w:rsidR="00486FE2">
        <w:rPr>
          <w:rFonts w:ascii="Liberation Serif" w:hAnsi="Liberation Serif" w:cs="Liberation Serif"/>
          <w:sz w:val="28"/>
          <w:szCs w:val="28"/>
        </w:rPr>
        <w:t xml:space="preserve"> </w:t>
      </w:r>
      <w:r w:rsidRPr="00486FE2">
        <w:rPr>
          <w:rFonts w:ascii="Liberation Serif" w:hAnsi="Liberation Serif" w:cs="Liberation Serif"/>
          <w:sz w:val="28"/>
          <w:szCs w:val="28"/>
        </w:rPr>
        <w:t>в пользу денежной компенсации)</w:t>
      </w:r>
      <w:r w:rsidR="00472953" w:rsidRPr="00486FE2">
        <w:rPr>
          <w:rFonts w:ascii="Liberation Serif" w:hAnsi="Liberation Serif" w:cs="Liberation Serif"/>
          <w:sz w:val="28"/>
          <w:szCs w:val="28"/>
        </w:rPr>
        <w:t>, обеспечиваются:</w:t>
      </w:r>
    </w:p>
    <w:p w:rsidR="00BA6E18" w:rsidRDefault="00BA6E18" w:rsidP="00BA6E18">
      <w:pPr>
        <w:pStyle w:val="ConsPlusNormal"/>
        <w:numPr>
          <w:ilvl w:val="0"/>
          <w:numId w:val="3"/>
        </w:num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A6E18">
        <w:rPr>
          <w:rFonts w:ascii="Liberation Serif" w:hAnsi="Liberation Serif" w:cs="Liberation Serif"/>
          <w:sz w:val="28"/>
          <w:szCs w:val="28"/>
        </w:rPr>
        <w:t>лиц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BA6E18">
        <w:rPr>
          <w:rFonts w:ascii="Liberation Serif" w:hAnsi="Liberation Serif" w:cs="Liberation Serif"/>
          <w:sz w:val="28"/>
          <w:szCs w:val="28"/>
        </w:rPr>
        <w:t>, находящи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BA6E18">
        <w:rPr>
          <w:rFonts w:ascii="Liberation Serif" w:hAnsi="Liberation Serif" w:cs="Liberation Serif"/>
          <w:sz w:val="28"/>
          <w:szCs w:val="28"/>
        </w:rPr>
        <w:t>ся под диспансерным наблюдением, которые перенесли острое нарушение мозгового кровообращения</w:t>
      </w:r>
      <w:r>
        <w:rPr>
          <w:rFonts w:ascii="Liberation Serif" w:hAnsi="Liberation Serif" w:cs="Liberation Serif"/>
          <w:sz w:val="28"/>
          <w:szCs w:val="28"/>
        </w:rPr>
        <w:t xml:space="preserve"> (далее – ОНМК)</w:t>
      </w:r>
      <w:r w:rsidRPr="00BA6E18">
        <w:rPr>
          <w:rFonts w:ascii="Liberation Serif" w:hAnsi="Liberation Serif" w:cs="Liberation Serif"/>
          <w:sz w:val="28"/>
          <w:szCs w:val="28"/>
        </w:rPr>
        <w:t>, инфаркт миокарда</w:t>
      </w:r>
      <w:r>
        <w:rPr>
          <w:rFonts w:ascii="Liberation Serif" w:hAnsi="Liberation Serif" w:cs="Liberation Serif"/>
          <w:sz w:val="28"/>
          <w:szCs w:val="28"/>
        </w:rPr>
        <w:t xml:space="preserve"> (далее – ИМ)</w:t>
      </w:r>
      <w:r w:rsidRPr="00BA6E18">
        <w:rPr>
          <w:rFonts w:ascii="Liberation Serif" w:hAnsi="Liberation Serif" w:cs="Liberation Serif"/>
          <w:sz w:val="28"/>
          <w:szCs w:val="28"/>
        </w:rPr>
        <w:t>, а также которым выполнены аортокоронарное шунтирование</w:t>
      </w:r>
      <w:r>
        <w:rPr>
          <w:rFonts w:ascii="Liberation Serif" w:hAnsi="Liberation Serif" w:cs="Liberation Serif"/>
          <w:sz w:val="28"/>
          <w:szCs w:val="28"/>
        </w:rPr>
        <w:t xml:space="preserve"> (далее–АКШ)</w:t>
      </w:r>
      <w:r w:rsidRPr="00BA6E18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BA6E18">
        <w:rPr>
          <w:rFonts w:ascii="Liberation Serif" w:hAnsi="Liberation Serif" w:cs="Liberation Serif"/>
          <w:sz w:val="28"/>
          <w:szCs w:val="28"/>
        </w:rPr>
        <w:t>ангиопластика</w:t>
      </w:r>
      <w:proofErr w:type="spellEnd"/>
      <w:r w:rsidRPr="00BA6E18">
        <w:rPr>
          <w:rFonts w:ascii="Liberation Serif" w:hAnsi="Liberation Serif" w:cs="Liberation Serif"/>
          <w:sz w:val="28"/>
          <w:szCs w:val="28"/>
        </w:rPr>
        <w:t xml:space="preserve"> коронарных артерий со </w:t>
      </w:r>
      <w:proofErr w:type="spellStart"/>
      <w:r w:rsidRPr="00BA6E18">
        <w:rPr>
          <w:rFonts w:ascii="Liberation Serif" w:hAnsi="Liberation Serif" w:cs="Liberation Serif"/>
          <w:sz w:val="28"/>
          <w:szCs w:val="28"/>
        </w:rPr>
        <w:t>стентированием</w:t>
      </w:r>
      <w:proofErr w:type="spellEnd"/>
      <w:r w:rsidRPr="00BA6E18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Pr="00BA6E18">
        <w:rPr>
          <w:rFonts w:ascii="Liberation Serif" w:hAnsi="Liberation Serif" w:cs="Liberation Serif"/>
          <w:sz w:val="28"/>
          <w:szCs w:val="28"/>
        </w:rPr>
        <w:t>катетерная</w:t>
      </w:r>
      <w:proofErr w:type="spellEnd"/>
      <w:r w:rsidRPr="00BA6E18">
        <w:rPr>
          <w:rFonts w:ascii="Liberation Serif" w:hAnsi="Liberation Serif" w:cs="Liberation Serif"/>
          <w:sz w:val="28"/>
          <w:szCs w:val="28"/>
        </w:rPr>
        <w:t xml:space="preserve"> абляция по поводу с</w:t>
      </w:r>
      <w:r>
        <w:rPr>
          <w:rFonts w:ascii="Liberation Serif" w:hAnsi="Liberation Serif" w:cs="Liberation Serif"/>
          <w:sz w:val="28"/>
          <w:szCs w:val="28"/>
        </w:rPr>
        <w:t xml:space="preserve">ердечно-сосудистых заболеваний </w:t>
      </w:r>
      <w:r w:rsidRPr="00BA6E18">
        <w:rPr>
          <w:rFonts w:ascii="Liberation Serif" w:hAnsi="Liberation Serif" w:cs="Liberation Serif"/>
          <w:sz w:val="28"/>
          <w:szCs w:val="28"/>
        </w:rPr>
        <w:t>в течение 2 лет с даты постановки диагноза и (или) выполнения хирургического вмешательства;</w:t>
      </w:r>
    </w:p>
    <w:p w:rsidR="00A601AA" w:rsidRDefault="00BA6E18" w:rsidP="00BA6E18">
      <w:pPr>
        <w:pStyle w:val="ConsPlusNormal"/>
        <w:numPr>
          <w:ilvl w:val="0"/>
          <w:numId w:val="3"/>
        </w:num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A6E18">
        <w:rPr>
          <w:rFonts w:ascii="Liberation Serif" w:hAnsi="Liberation Serif" w:cs="Liberation Serif"/>
          <w:sz w:val="28"/>
          <w:szCs w:val="28"/>
        </w:rPr>
        <w:t>лиц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BA6E18">
        <w:rPr>
          <w:rFonts w:ascii="Liberation Serif" w:hAnsi="Liberation Serif" w:cs="Liberation Serif"/>
          <w:sz w:val="28"/>
          <w:szCs w:val="28"/>
        </w:rPr>
        <w:t>, находящи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BA6E18">
        <w:rPr>
          <w:rFonts w:ascii="Liberation Serif" w:hAnsi="Liberation Serif" w:cs="Liberation Serif"/>
          <w:sz w:val="28"/>
          <w:szCs w:val="28"/>
        </w:rPr>
        <w:t>ся под диспансерным наблюдением, страдающи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BA6E18">
        <w:rPr>
          <w:rFonts w:ascii="Liberation Serif" w:hAnsi="Liberation Serif" w:cs="Liberation Serif"/>
          <w:sz w:val="28"/>
          <w:szCs w:val="28"/>
        </w:rPr>
        <w:t xml:space="preserve"> ишемической болезнью сердца</w:t>
      </w:r>
      <w:r>
        <w:rPr>
          <w:rFonts w:ascii="Liberation Serif" w:hAnsi="Liberation Serif" w:cs="Liberation Serif"/>
          <w:sz w:val="28"/>
          <w:szCs w:val="28"/>
        </w:rPr>
        <w:t xml:space="preserve"> (далее – ИБС)</w:t>
      </w:r>
      <w:r w:rsidRPr="00BA6E18">
        <w:rPr>
          <w:rFonts w:ascii="Liberation Serif" w:hAnsi="Liberation Serif" w:cs="Liberation Serif"/>
          <w:sz w:val="28"/>
          <w:szCs w:val="28"/>
        </w:rPr>
        <w:t xml:space="preserve"> в сочетании с фибрилляцией предсердий</w:t>
      </w:r>
      <w:r>
        <w:rPr>
          <w:rFonts w:ascii="Liberation Serif" w:hAnsi="Liberation Serif" w:cs="Liberation Serif"/>
          <w:sz w:val="28"/>
          <w:szCs w:val="28"/>
        </w:rPr>
        <w:t xml:space="preserve"> (далее – ФП)</w:t>
      </w:r>
      <w:r w:rsidRPr="00BA6E18">
        <w:rPr>
          <w:rFonts w:ascii="Liberation Serif" w:hAnsi="Liberation Serif" w:cs="Liberation Serif"/>
          <w:sz w:val="28"/>
          <w:szCs w:val="28"/>
        </w:rPr>
        <w:t xml:space="preserve"> и хронической сердечной недостаточностью</w:t>
      </w:r>
      <w:r>
        <w:rPr>
          <w:rFonts w:ascii="Liberation Serif" w:hAnsi="Liberation Serif" w:cs="Liberation Serif"/>
          <w:sz w:val="28"/>
          <w:szCs w:val="28"/>
        </w:rPr>
        <w:t xml:space="preserve"> (далее –ХСН)</w:t>
      </w:r>
      <w:r w:rsidRPr="00BA6E18">
        <w:rPr>
          <w:rFonts w:ascii="Liberation Serif" w:hAnsi="Liberation Serif" w:cs="Liberation Serif"/>
          <w:sz w:val="28"/>
          <w:szCs w:val="28"/>
        </w:rPr>
        <w:t xml:space="preserve"> с подтвержденным эхокардиографией в течение предшествующих 12 месяцев значением фракции выброса левого желудочка </w:t>
      </w:r>
      <w:r w:rsidRPr="00BA6E18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1714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 40%.</w:t>
      </w:r>
    </w:p>
    <w:p w:rsidR="00037F1C" w:rsidRPr="00383882" w:rsidRDefault="00995F5B" w:rsidP="00383882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Льготное лекарственное обеспечение, лиц </w:t>
      </w:r>
      <w:r w:rsidR="00A02AB3">
        <w:rPr>
          <w:rFonts w:ascii="Liberation Serif" w:hAnsi="Liberation Serif" w:cs="Liberation Serif"/>
          <w:sz w:val="28"/>
          <w:szCs w:val="28"/>
        </w:rPr>
        <w:t>указанных в пункте</w:t>
      </w:r>
      <w:r w:rsidRPr="00995F5B">
        <w:rPr>
          <w:rFonts w:ascii="Liberation Serif" w:hAnsi="Liberation Serif" w:cs="Liberation Serif"/>
          <w:sz w:val="28"/>
          <w:szCs w:val="28"/>
        </w:rPr>
        <w:t xml:space="preserve"> 2 настоящего Положения,</w:t>
      </w:r>
      <w:r>
        <w:rPr>
          <w:rFonts w:ascii="Liberation Serif" w:hAnsi="Liberation Serif" w:cs="Liberation Serif"/>
          <w:sz w:val="28"/>
          <w:szCs w:val="28"/>
        </w:rPr>
        <w:t xml:space="preserve"> обеспечивается </w:t>
      </w:r>
      <w:r w:rsidRPr="00995F5B">
        <w:rPr>
          <w:rFonts w:ascii="Liberation Serif" w:hAnsi="Liberation Serif" w:cs="Liberation Serif"/>
          <w:sz w:val="28"/>
          <w:szCs w:val="28"/>
        </w:rPr>
        <w:t xml:space="preserve">в соответствии с перечнем </w:t>
      </w:r>
      <w:r w:rsidR="00811C60" w:rsidRPr="00811C60">
        <w:rPr>
          <w:rFonts w:ascii="Liberation Serif" w:hAnsi="Liberation Serif" w:cs="Liberation Serif"/>
          <w:sz w:val="28"/>
          <w:szCs w:val="28"/>
        </w:rPr>
        <w:t xml:space="preserve">лекарственных препаратов для медицинского применения в целях обеспечения в амбулаторных условиях 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</w:t>
      </w:r>
      <w:proofErr w:type="spellStart"/>
      <w:r w:rsidR="00811C60" w:rsidRPr="00811C60">
        <w:rPr>
          <w:rFonts w:ascii="Liberation Serif" w:hAnsi="Liberation Serif" w:cs="Liberation Serif"/>
          <w:sz w:val="28"/>
          <w:szCs w:val="28"/>
        </w:rPr>
        <w:t>а</w:t>
      </w:r>
      <w:r w:rsidR="00383882">
        <w:rPr>
          <w:rFonts w:ascii="Liberation Serif" w:hAnsi="Liberation Serif" w:cs="Liberation Serif"/>
          <w:sz w:val="28"/>
          <w:szCs w:val="28"/>
        </w:rPr>
        <w:t>нгиопластика</w:t>
      </w:r>
      <w:proofErr w:type="spellEnd"/>
      <w:r w:rsidR="00383882">
        <w:rPr>
          <w:rFonts w:ascii="Liberation Serif" w:hAnsi="Liberation Serif" w:cs="Liberation Serif"/>
          <w:sz w:val="28"/>
          <w:szCs w:val="28"/>
        </w:rPr>
        <w:t xml:space="preserve"> коронарных артерий</w:t>
      </w:r>
      <w:r w:rsidR="00383882">
        <w:rPr>
          <w:rFonts w:ascii="Liberation Serif" w:hAnsi="Liberation Serif" w:cs="Liberation Serif"/>
          <w:sz w:val="28"/>
          <w:szCs w:val="28"/>
        </w:rPr>
        <w:br/>
      </w:r>
      <w:r w:rsidR="00811C60" w:rsidRPr="00811C60">
        <w:rPr>
          <w:rFonts w:ascii="Liberation Serif" w:hAnsi="Liberation Serif" w:cs="Liberation Serif"/>
          <w:sz w:val="28"/>
          <w:szCs w:val="28"/>
        </w:rPr>
        <w:t xml:space="preserve">со </w:t>
      </w:r>
      <w:proofErr w:type="spellStart"/>
      <w:r w:rsidR="00811C60" w:rsidRPr="00811C60">
        <w:rPr>
          <w:rFonts w:ascii="Liberation Serif" w:hAnsi="Liberation Serif" w:cs="Liberation Serif"/>
          <w:sz w:val="28"/>
          <w:szCs w:val="28"/>
        </w:rPr>
        <w:t>стентированием</w:t>
      </w:r>
      <w:proofErr w:type="spellEnd"/>
      <w:r w:rsidR="00811C60" w:rsidRPr="00811C60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="00811C60" w:rsidRPr="00811C60">
        <w:rPr>
          <w:rFonts w:ascii="Liberation Serif" w:hAnsi="Liberation Serif" w:cs="Liberation Serif"/>
          <w:sz w:val="28"/>
          <w:szCs w:val="28"/>
        </w:rPr>
        <w:t>катетерная</w:t>
      </w:r>
      <w:proofErr w:type="spellEnd"/>
      <w:r w:rsidR="00811C60" w:rsidRPr="00811C60">
        <w:rPr>
          <w:rFonts w:ascii="Liberation Serif" w:hAnsi="Liberation Serif" w:cs="Liberation Serif"/>
          <w:sz w:val="28"/>
          <w:szCs w:val="28"/>
        </w:rPr>
        <w:t xml:space="preserve"> абляция по поводу сердечно-сосудистых заболеваний, в течение 2 лет с даты постановки диагноза и (или) выполнения хирургического вмешательства</w:t>
      </w:r>
      <w:r w:rsidR="007522D7"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F3239F">
        <w:rPr>
          <w:rFonts w:ascii="Liberation Serif" w:hAnsi="Liberation Serif" w:cs="Liberation Serif"/>
          <w:sz w:val="28"/>
          <w:szCs w:val="28"/>
        </w:rPr>
        <w:t>п</w:t>
      </w:r>
      <w:r w:rsidR="007522D7">
        <w:rPr>
          <w:rFonts w:ascii="Liberation Serif" w:hAnsi="Liberation Serif" w:cs="Liberation Serif"/>
          <w:sz w:val="28"/>
          <w:szCs w:val="28"/>
        </w:rPr>
        <w:t>еречень)</w:t>
      </w:r>
      <w:r w:rsidRPr="00995F5B">
        <w:rPr>
          <w:rFonts w:ascii="Liberation Serif" w:hAnsi="Liberation Serif" w:cs="Liberation Serif"/>
          <w:sz w:val="28"/>
          <w:szCs w:val="28"/>
        </w:rPr>
        <w:t xml:space="preserve">, утвержденным </w:t>
      </w:r>
      <w:r w:rsidR="00A02AB3">
        <w:rPr>
          <w:rFonts w:ascii="Liberation Serif" w:hAnsi="Liberation Serif" w:cs="Liberation Serif"/>
          <w:sz w:val="28"/>
          <w:szCs w:val="28"/>
        </w:rPr>
        <w:t>п</w:t>
      </w:r>
      <w:r w:rsidR="00383882">
        <w:rPr>
          <w:rFonts w:ascii="Liberation Serif" w:hAnsi="Liberation Serif" w:cs="Liberation Serif"/>
          <w:sz w:val="28"/>
          <w:szCs w:val="28"/>
        </w:rPr>
        <w:t xml:space="preserve">риказом Минздрава России </w:t>
      </w:r>
      <w:r w:rsidRPr="00383882">
        <w:rPr>
          <w:rFonts w:ascii="Liberation Serif" w:hAnsi="Liberation Serif" w:cs="Liberation Serif"/>
          <w:sz w:val="28"/>
          <w:szCs w:val="28"/>
        </w:rPr>
        <w:t xml:space="preserve">от 29.09.2022 № 639н «Об утверждении перечня лекарственных препаратов для медицинского применения в целях обеспечения в амбулаторных условиях 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</w:t>
      </w:r>
      <w:proofErr w:type="spellStart"/>
      <w:r w:rsidRPr="00383882">
        <w:rPr>
          <w:rFonts w:ascii="Liberation Serif" w:hAnsi="Liberation Serif" w:cs="Liberation Serif"/>
          <w:sz w:val="28"/>
          <w:szCs w:val="28"/>
        </w:rPr>
        <w:t>ангиопластика</w:t>
      </w:r>
      <w:proofErr w:type="spellEnd"/>
      <w:r w:rsidRPr="00383882">
        <w:rPr>
          <w:rFonts w:ascii="Liberation Serif" w:hAnsi="Liberation Serif" w:cs="Liberation Serif"/>
          <w:sz w:val="28"/>
          <w:szCs w:val="28"/>
        </w:rPr>
        <w:t xml:space="preserve"> коронарных артерий со </w:t>
      </w:r>
      <w:proofErr w:type="spellStart"/>
      <w:r w:rsidRPr="00383882">
        <w:rPr>
          <w:rFonts w:ascii="Liberation Serif" w:hAnsi="Liberation Serif" w:cs="Liberation Serif"/>
          <w:sz w:val="28"/>
          <w:szCs w:val="28"/>
        </w:rPr>
        <w:t>стентированием</w:t>
      </w:r>
      <w:proofErr w:type="spellEnd"/>
      <w:r w:rsidRPr="00383882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Pr="00383882">
        <w:rPr>
          <w:rFonts w:ascii="Liberation Serif" w:hAnsi="Liberation Serif" w:cs="Liberation Serif"/>
          <w:sz w:val="28"/>
          <w:szCs w:val="28"/>
        </w:rPr>
        <w:t>катетерная</w:t>
      </w:r>
      <w:proofErr w:type="spellEnd"/>
      <w:r w:rsidRPr="00383882">
        <w:rPr>
          <w:rFonts w:ascii="Liberation Serif" w:hAnsi="Liberation Serif" w:cs="Liberation Serif"/>
          <w:sz w:val="28"/>
          <w:szCs w:val="28"/>
        </w:rPr>
        <w:t xml:space="preserve"> абляция по поводу сердечно-сосудистых заболеваний, в течение 2 лет с даты постановки диагноза и (или) выполнения хирургического вмешательства»</w:t>
      </w:r>
      <w:r w:rsidR="00C261DB" w:rsidRPr="00383882">
        <w:rPr>
          <w:rFonts w:ascii="Liberation Serif" w:hAnsi="Liberation Serif" w:cs="Liberation Serif"/>
          <w:sz w:val="28"/>
          <w:szCs w:val="28"/>
        </w:rPr>
        <w:t xml:space="preserve"> (далее – приказ</w:t>
      </w:r>
      <w:r w:rsidR="00C261DB" w:rsidRPr="0038388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261DB" w:rsidRPr="00383882">
        <w:rPr>
          <w:rFonts w:ascii="Liberation Serif" w:hAnsi="Liberation Serif" w:cs="Liberation Serif"/>
          <w:sz w:val="28"/>
          <w:szCs w:val="28"/>
        </w:rPr>
        <w:t xml:space="preserve">Минздрава России от 29.09.2022 № 639н).  </w:t>
      </w:r>
      <w:r w:rsidR="00571590" w:rsidRPr="0038388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C3768" w:rsidRPr="00811C60" w:rsidRDefault="003C3768" w:rsidP="00811C60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913F4D">
        <w:rPr>
          <w:rFonts w:ascii="Liberation Serif" w:hAnsi="Liberation Serif" w:cs="Liberation Serif"/>
          <w:sz w:val="28"/>
          <w:szCs w:val="28"/>
        </w:rPr>
        <w:t>формлени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913F4D">
        <w:rPr>
          <w:rFonts w:ascii="Liberation Serif" w:hAnsi="Liberation Serif" w:cs="Liberation Serif"/>
          <w:sz w:val="28"/>
          <w:szCs w:val="28"/>
        </w:rPr>
        <w:t xml:space="preserve"> льготных рецептов </w:t>
      </w:r>
      <w:r>
        <w:rPr>
          <w:rFonts w:ascii="Liberation Serif" w:hAnsi="Liberation Serif" w:cs="Liberation Serif"/>
          <w:sz w:val="28"/>
          <w:szCs w:val="28"/>
        </w:rPr>
        <w:t>осуществляется в соответствии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3C3768">
        <w:rPr>
          <w:rFonts w:ascii="Liberation Serif" w:hAnsi="Liberation Serif" w:cs="Liberation Serif"/>
          <w:sz w:val="28"/>
          <w:szCs w:val="28"/>
        </w:rPr>
        <w:t xml:space="preserve">с </w:t>
      </w:r>
      <w:r w:rsidR="00A02AB3" w:rsidRPr="00A02AB3">
        <w:rPr>
          <w:rFonts w:ascii="Liberation Serif" w:hAnsi="Liberation Serif" w:cs="Liberation Serif"/>
          <w:sz w:val="28"/>
          <w:szCs w:val="28"/>
        </w:rPr>
        <w:t xml:space="preserve">приказом Минздрава России </w:t>
      </w:r>
      <w:r w:rsidR="00E122CE">
        <w:rPr>
          <w:rFonts w:ascii="Liberation Serif" w:hAnsi="Liberation Serif" w:cs="Liberation Serif"/>
          <w:sz w:val="28"/>
          <w:szCs w:val="28"/>
        </w:rPr>
        <w:t>от 24.11.2021</w:t>
      </w:r>
      <w:r w:rsidR="00A02AB3">
        <w:rPr>
          <w:rFonts w:ascii="Liberation Serif" w:hAnsi="Liberation Serif" w:cs="Liberation Serif"/>
          <w:sz w:val="28"/>
          <w:szCs w:val="28"/>
        </w:rPr>
        <w:t xml:space="preserve"> </w:t>
      </w:r>
      <w:r w:rsidRPr="00A02AB3">
        <w:rPr>
          <w:rFonts w:ascii="Liberation Serif" w:hAnsi="Liberation Serif" w:cs="Liberation Serif"/>
          <w:sz w:val="28"/>
          <w:szCs w:val="28"/>
        </w:rPr>
        <w:t>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</w:t>
      </w:r>
      <w:r w:rsidR="00811C60">
        <w:rPr>
          <w:rFonts w:ascii="Liberation Serif" w:hAnsi="Liberation Serif" w:cs="Liberation Serif"/>
          <w:sz w:val="28"/>
          <w:szCs w:val="28"/>
        </w:rPr>
        <w:t xml:space="preserve"> регистрации, учета и хранения,</w:t>
      </w:r>
      <w:r w:rsidR="00811C60">
        <w:rPr>
          <w:rFonts w:ascii="Liberation Serif" w:hAnsi="Liberation Serif" w:cs="Liberation Serif"/>
          <w:sz w:val="28"/>
          <w:szCs w:val="28"/>
        </w:rPr>
        <w:br/>
      </w:r>
      <w:r w:rsidRPr="00A02AB3">
        <w:rPr>
          <w:rFonts w:ascii="Liberation Serif" w:hAnsi="Liberation Serif" w:cs="Liberation Serif"/>
          <w:sz w:val="28"/>
          <w:szCs w:val="28"/>
        </w:rPr>
        <w:t>а также правил оформления бланков рецептов, в том числе в форме электронных документов»</w:t>
      </w:r>
      <w:r w:rsidR="00571590" w:rsidRPr="00A02AB3">
        <w:rPr>
          <w:rFonts w:ascii="Liberation Serif" w:hAnsi="Liberation Serif" w:cs="Liberation Serif"/>
          <w:sz w:val="28"/>
          <w:szCs w:val="28"/>
        </w:rPr>
        <w:t xml:space="preserve"> на </w:t>
      </w:r>
      <w:r w:rsidR="00692D0C" w:rsidRPr="00A02AB3">
        <w:rPr>
          <w:rFonts w:ascii="Liberation Serif" w:hAnsi="Liberation Serif" w:cs="Liberation Serif"/>
          <w:sz w:val="28"/>
          <w:szCs w:val="28"/>
        </w:rPr>
        <w:t>бумажном носителе</w:t>
      </w:r>
      <w:r w:rsidR="00811C60">
        <w:rPr>
          <w:rFonts w:ascii="Liberation Serif" w:hAnsi="Liberation Serif" w:cs="Liberation Serif"/>
          <w:sz w:val="28"/>
          <w:szCs w:val="28"/>
        </w:rPr>
        <w:t xml:space="preserve"> </w:t>
      </w:r>
      <w:r w:rsidR="00692D0C" w:rsidRPr="00811C60">
        <w:rPr>
          <w:rFonts w:ascii="Liberation Serif" w:hAnsi="Liberation Serif" w:cs="Liberation Serif"/>
          <w:sz w:val="28"/>
          <w:szCs w:val="28"/>
        </w:rPr>
        <w:t xml:space="preserve">и </w:t>
      </w:r>
      <w:r w:rsidR="00571590" w:rsidRPr="00811C60">
        <w:rPr>
          <w:rFonts w:ascii="Liberation Serif" w:hAnsi="Liberation Serif" w:cs="Liberation Serif"/>
          <w:sz w:val="28"/>
          <w:szCs w:val="28"/>
        </w:rPr>
        <w:t>в форме электронного документа на рецептурном бланке формы № 148-1/у-04(л).</w:t>
      </w:r>
    </w:p>
    <w:p w:rsidR="00472953" w:rsidRPr="00037F1C" w:rsidRDefault="00BA6E18" w:rsidP="00037F1C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72953">
        <w:rPr>
          <w:rFonts w:ascii="Liberation Serif" w:hAnsi="Liberation Serif" w:cs="Liberation Serif"/>
          <w:sz w:val="28"/>
          <w:szCs w:val="28"/>
        </w:rPr>
        <w:t>С целью своевременного обеспечения и выписки рецептов</w:t>
      </w:r>
      <w:r w:rsidR="00DE4A6A">
        <w:rPr>
          <w:rFonts w:ascii="Liberation Serif" w:hAnsi="Liberation Serif" w:cs="Liberation Serif"/>
          <w:sz w:val="28"/>
          <w:szCs w:val="28"/>
        </w:rPr>
        <w:br/>
      </w:r>
      <w:r w:rsidR="00472953">
        <w:rPr>
          <w:rFonts w:ascii="Liberation Serif" w:hAnsi="Liberation Serif" w:cs="Liberation Serif"/>
          <w:sz w:val="28"/>
          <w:szCs w:val="28"/>
        </w:rPr>
        <w:t xml:space="preserve">на </w:t>
      </w:r>
      <w:r w:rsidR="00301143">
        <w:rPr>
          <w:rFonts w:ascii="Liberation Serif" w:hAnsi="Liberation Serif" w:cs="Liberation Serif"/>
          <w:sz w:val="28"/>
          <w:szCs w:val="28"/>
        </w:rPr>
        <w:t xml:space="preserve">льготные </w:t>
      </w:r>
      <w:r w:rsidR="00472953">
        <w:rPr>
          <w:rFonts w:ascii="Liberation Serif" w:hAnsi="Liberation Serif" w:cs="Liberation Serif"/>
          <w:sz w:val="28"/>
          <w:szCs w:val="28"/>
        </w:rPr>
        <w:t>лекарственные препараты свед</w:t>
      </w:r>
      <w:r w:rsidR="00184417">
        <w:rPr>
          <w:rFonts w:ascii="Liberation Serif" w:hAnsi="Liberation Serif" w:cs="Liberation Serif"/>
          <w:sz w:val="28"/>
          <w:szCs w:val="28"/>
        </w:rPr>
        <w:t>ения о пациентах, указанных в пункте</w:t>
      </w:r>
      <w:r w:rsidR="00472953">
        <w:rPr>
          <w:rFonts w:ascii="Liberation Serif" w:hAnsi="Liberation Serif" w:cs="Liberation Serif"/>
          <w:sz w:val="28"/>
          <w:szCs w:val="28"/>
        </w:rPr>
        <w:t xml:space="preserve"> 2 настоящего Положения,</w:t>
      </w:r>
      <w:r w:rsidR="00301143">
        <w:rPr>
          <w:rFonts w:ascii="Liberation Serif" w:hAnsi="Liberation Serif" w:cs="Liberation Serif"/>
          <w:sz w:val="28"/>
          <w:szCs w:val="28"/>
        </w:rPr>
        <w:t xml:space="preserve"> </w:t>
      </w:r>
      <w:r w:rsidR="00472953" w:rsidRPr="009922C2">
        <w:rPr>
          <w:rFonts w:ascii="Liberation Serif" w:hAnsi="Liberation Serif" w:cs="Liberation Serif"/>
          <w:sz w:val="28"/>
          <w:szCs w:val="28"/>
        </w:rPr>
        <w:t xml:space="preserve">вносятся </w:t>
      </w:r>
      <w:r w:rsidRPr="009922C2">
        <w:rPr>
          <w:rFonts w:ascii="Liberation Serif" w:hAnsi="Liberation Serif" w:cs="Liberation Serif"/>
          <w:sz w:val="28"/>
          <w:szCs w:val="28"/>
        </w:rPr>
        <w:t>в региональную автоматизированную с</w:t>
      </w:r>
      <w:r w:rsidR="00472953" w:rsidRPr="009922C2">
        <w:rPr>
          <w:rFonts w:ascii="Liberation Serif" w:hAnsi="Liberation Serif" w:cs="Liberation Serif"/>
          <w:sz w:val="28"/>
          <w:szCs w:val="28"/>
        </w:rPr>
        <w:t>истему АСУЛОН</w:t>
      </w:r>
      <w:r w:rsidR="009922C2">
        <w:rPr>
          <w:rFonts w:ascii="Liberation Serif" w:hAnsi="Liberation Serif" w:cs="Liberation Serif"/>
          <w:sz w:val="28"/>
          <w:szCs w:val="28"/>
        </w:rPr>
        <w:t xml:space="preserve"> </w:t>
      </w:r>
      <w:r w:rsidR="00472953" w:rsidRPr="009922C2">
        <w:rPr>
          <w:rFonts w:ascii="Liberation Serif" w:hAnsi="Liberation Serif" w:cs="Liberation Serif"/>
          <w:sz w:val="28"/>
          <w:szCs w:val="28"/>
        </w:rPr>
        <w:t>М-Аптека плюс ЛПУ</w:t>
      </w:r>
      <w:r w:rsidR="00301143">
        <w:rPr>
          <w:rFonts w:ascii="Liberation Serif" w:hAnsi="Liberation Serif" w:cs="Liberation Serif"/>
          <w:sz w:val="28"/>
          <w:szCs w:val="28"/>
        </w:rPr>
        <w:t xml:space="preserve"> </w:t>
      </w:r>
      <w:r w:rsidRPr="009922C2">
        <w:rPr>
          <w:rFonts w:ascii="Liberation Serif" w:hAnsi="Liberation Serif" w:cs="Liberation Serif"/>
          <w:sz w:val="28"/>
          <w:szCs w:val="28"/>
        </w:rPr>
        <w:t>- «Кардиорегистр»</w:t>
      </w:r>
      <w:r w:rsidR="00037F1C">
        <w:rPr>
          <w:rFonts w:ascii="Liberation Serif" w:hAnsi="Liberation Serif" w:cs="Liberation Serif"/>
          <w:sz w:val="28"/>
          <w:szCs w:val="28"/>
        </w:rPr>
        <w:t xml:space="preserve"> (далее – Кардиорегистр)</w:t>
      </w:r>
      <w:r w:rsidR="00301143">
        <w:rPr>
          <w:rFonts w:ascii="Liberation Serif" w:hAnsi="Liberation Serif" w:cs="Liberation Serif"/>
          <w:sz w:val="28"/>
          <w:szCs w:val="28"/>
        </w:rPr>
        <w:t>,</w:t>
      </w:r>
      <w:r w:rsidR="00037F1C">
        <w:rPr>
          <w:rFonts w:ascii="Liberation Serif" w:hAnsi="Liberation Serif" w:cs="Liberation Serif"/>
          <w:sz w:val="28"/>
          <w:szCs w:val="28"/>
        </w:rPr>
        <w:br/>
      </w:r>
      <w:r w:rsidR="00301143" w:rsidRPr="00037F1C">
        <w:rPr>
          <w:rFonts w:ascii="Liberation Serif" w:hAnsi="Liberation Serif" w:cs="Liberation Serif"/>
          <w:sz w:val="28"/>
          <w:szCs w:val="28"/>
        </w:rPr>
        <w:t>в соответствии с состоянием</w:t>
      </w:r>
      <w:r w:rsidR="00037F1C">
        <w:rPr>
          <w:rFonts w:ascii="Liberation Serif" w:hAnsi="Liberation Serif" w:cs="Liberation Serif"/>
          <w:sz w:val="28"/>
          <w:szCs w:val="28"/>
        </w:rPr>
        <w:t xml:space="preserve"> </w:t>
      </w:r>
      <w:r w:rsidR="00301143" w:rsidRPr="00037F1C">
        <w:rPr>
          <w:rFonts w:ascii="Liberation Serif" w:hAnsi="Liberation Serif" w:cs="Liberation Serif"/>
          <w:sz w:val="28"/>
          <w:szCs w:val="28"/>
        </w:rPr>
        <w:t>и соответству</w:t>
      </w:r>
      <w:r w:rsidR="00184417">
        <w:rPr>
          <w:rFonts w:ascii="Liberation Serif" w:hAnsi="Liberation Serif" w:cs="Liberation Serif"/>
          <w:sz w:val="28"/>
          <w:szCs w:val="28"/>
        </w:rPr>
        <w:t>ющими кодами МКБ-10, указанными</w:t>
      </w:r>
      <w:r w:rsidR="00184417">
        <w:rPr>
          <w:rFonts w:ascii="Liberation Serif" w:hAnsi="Liberation Serif" w:cs="Liberation Serif"/>
          <w:sz w:val="28"/>
          <w:szCs w:val="28"/>
        </w:rPr>
        <w:br/>
      </w:r>
      <w:r w:rsidR="00301143" w:rsidRPr="00037F1C">
        <w:rPr>
          <w:rFonts w:ascii="Liberation Serif" w:hAnsi="Liberation Serif" w:cs="Liberation Serif"/>
          <w:sz w:val="28"/>
          <w:szCs w:val="28"/>
        </w:rPr>
        <w:t xml:space="preserve">в приложении № </w:t>
      </w:r>
      <w:r w:rsidR="00CF31D2">
        <w:rPr>
          <w:rFonts w:ascii="Liberation Serif" w:hAnsi="Liberation Serif" w:cs="Liberation Serif"/>
          <w:sz w:val="28"/>
          <w:szCs w:val="28"/>
        </w:rPr>
        <w:t>3</w:t>
      </w:r>
      <w:r w:rsidR="00301143" w:rsidRPr="00037F1C">
        <w:rPr>
          <w:rFonts w:ascii="Liberation Serif" w:hAnsi="Liberation Serif" w:cs="Liberation Serif"/>
          <w:sz w:val="28"/>
          <w:szCs w:val="28"/>
        </w:rPr>
        <w:t xml:space="preserve"> к настоящему </w:t>
      </w:r>
      <w:r w:rsidR="00184417">
        <w:rPr>
          <w:rFonts w:ascii="Liberation Serif" w:hAnsi="Liberation Serif" w:cs="Liberation Serif"/>
          <w:sz w:val="28"/>
          <w:szCs w:val="28"/>
        </w:rPr>
        <w:t>п</w:t>
      </w:r>
      <w:r w:rsidR="00301143" w:rsidRPr="00037F1C">
        <w:rPr>
          <w:rFonts w:ascii="Liberation Serif" w:hAnsi="Liberation Serif" w:cs="Liberation Serif"/>
          <w:sz w:val="28"/>
          <w:szCs w:val="28"/>
        </w:rPr>
        <w:t xml:space="preserve">риказу, </w:t>
      </w:r>
      <w:r w:rsidR="00DE4A6A" w:rsidRPr="00037F1C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692D0C">
        <w:rPr>
          <w:rFonts w:ascii="Liberation Serif" w:hAnsi="Liberation Serif" w:cs="Liberation Serif"/>
          <w:sz w:val="28"/>
          <w:szCs w:val="28"/>
        </w:rPr>
        <w:t xml:space="preserve">следующих </w:t>
      </w:r>
      <w:r w:rsidR="00DE4A6A" w:rsidRPr="00037F1C">
        <w:rPr>
          <w:rFonts w:ascii="Liberation Serif" w:hAnsi="Liberation Serif" w:cs="Liberation Serif"/>
          <w:sz w:val="28"/>
          <w:szCs w:val="28"/>
        </w:rPr>
        <w:t>медицинских организаций:</w:t>
      </w:r>
      <w:r w:rsidRPr="00037F1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A6E18" w:rsidRPr="00EA215D" w:rsidRDefault="009922C2" w:rsidP="00EA215D">
      <w:pPr>
        <w:pStyle w:val="ConsPlusNormal"/>
        <w:numPr>
          <w:ilvl w:val="0"/>
          <w:numId w:val="4"/>
        </w:num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оказывающих медицинскую помощь в условиях круглосуточного стационара</w:t>
      </w:r>
      <w:r w:rsidR="00E858B1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A215D">
        <w:rPr>
          <w:rFonts w:ascii="Liberation Serif" w:hAnsi="Liberation Serif" w:cs="Liberation Serif"/>
          <w:sz w:val="28"/>
          <w:szCs w:val="28"/>
        </w:rPr>
        <w:t xml:space="preserve">указанных в приложении № </w:t>
      </w:r>
      <w:r w:rsidR="00CF31D2">
        <w:rPr>
          <w:rFonts w:ascii="Liberation Serif" w:hAnsi="Liberation Serif" w:cs="Liberation Serif"/>
          <w:sz w:val="28"/>
          <w:szCs w:val="28"/>
        </w:rPr>
        <w:t>2</w:t>
      </w:r>
      <w:r w:rsidR="00EA215D">
        <w:rPr>
          <w:rFonts w:ascii="Liberation Serif" w:hAnsi="Liberation Serif" w:cs="Liberation Serif"/>
          <w:sz w:val="28"/>
          <w:szCs w:val="28"/>
        </w:rPr>
        <w:t xml:space="preserve"> к настоящему приказу, </w:t>
      </w:r>
      <w:r w:rsidR="006362BF" w:rsidRPr="006362BF">
        <w:rPr>
          <w:rFonts w:ascii="Liberation Serif" w:hAnsi="Liberation Serif" w:cs="Liberation Serif"/>
          <w:sz w:val="28"/>
          <w:szCs w:val="28"/>
        </w:rPr>
        <w:t>в день выписки после оказания специализированной, в том числе высокотехнологичной, медицинской помо</w:t>
      </w:r>
      <w:r>
        <w:rPr>
          <w:rFonts w:ascii="Liberation Serif" w:hAnsi="Liberation Serif" w:cs="Liberation Serif"/>
          <w:sz w:val="28"/>
          <w:szCs w:val="28"/>
        </w:rPr>
        <w:t>щи</w:t>
      </w:r>
      <w:r w:rsidR="00037F1C" w:rsidRPr="00037F1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37F1C" w:rsidRPr="00037F1C">
        <w:rPr>
          <w:rFonts w:ascii="Liberation Serif" w:hAnsi="Liberation Serif" w:cs="Liberation Serif"/>
          <w:sz w:val="28"/>
          <w:szCs w:val="28"/>
        </w:rPr>
        <w:t>сроком на курс лечения до 30 дней</w:t>
      </w:r>
      <w:r w:rsidR="00EA215D">
        <w:rPr>
          <w:rFonts w:ascii="Liberation Serif" w:hAnsi="Liberation Serif" w:cs="Liberation Serif"/>
          <w:sz w:val="28"/>
          <w:szCs w:val="28"/>
        </w:rPr>
        <w:t xml:space="preserve"> и </w:t>
      </w:r>
      <w:r w:rsidR="00BA6E18" w:rsidRPr="00EA215D">
        <w:rPr>
          <w:rFonts w:ascii="Liberation Serif" w:hAnsi="Liberation Serif" w:cs="Liberation Serif"/>
          <w:sz w:val="28"/>
          <w:szCs w:val="28"/>
        </w:rPr>
        <w:t>с цель</w:t>
      </w:r>
      <w:r w:rsidR="00DE4A6A" w:rsidRPr="00EA215D">
        <w:rPr>
          <w:rFonts w:ascii="Liberation Serif" w:hAnsi="Liberation Serif" w:cs="Liberation Serif"/>
          <w:sz w:val="28"/>
          <w:szCs w:val="28"/>
        </w:rPr>
        <w:t xml:space="preserve">ю передачи </w:t>
      </w:r>
      <w:r w:rsidR="00E122CE" w:rsidRPr="00EA215D">
        <w:rPr>
          <w:rFonts w:ascii="Liberation Serif" w:hAnsi="Liberation Serif" w:cs="Liberation Serif"/>
          <w:sz w:val="28"/>
          <w:szCs w:val="28"/>
        </w:rPr>
        <w:t xml:space="preserve">сведений о пациентах </w:t>
      </w:r>
      <w:r w:rsidR="00DE4A6A" w:rsidRPr="00EA215D">
        <w:rPr>
          <w:rFonts w:ascii="Liberation Serif" w:hAnsi="Liberation Serif" w:cs="Liberation Serif"/>
          <w:sz w:val="28"/>
          <w:szCs w:val="28"/>
        </w:rPr>
        <w:t xml:space="preserve">на амбулаторный этап </w:t>
      </w:r>
      <w:r w:rsidR="00301143" w:rsidRPr="00EA215D">
        <w:rPr>
          <w:rFonts w:ascii="Liberation Serif" w:hAnsi="Liberation Serif" w:cs="Liberation Serif"/>
          <w:sz w:val="28"/>
          <w:szCs w:val="28"/>
        </w:rPr>
        <w:t xml:space="preserve">в медицинские организации </w:t>
      </w:r>
      <w:r w:rsidR="00E858B1" w:rsidRPr="00EA215D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BA6E18" w:rsidRPr="00EA215D">
        <w:rPr>
          <w:rFonts w:ascii="Liberation Serif" w:hAnsi="Liberation Serif" w:cs="Liberation Serif"/>
          <w:sz w:val="28"/>
          <w:szCs w:val="28"/>
        </w:rPr>
        <w:t>по месту прикрепления</w:t>
      </w:r>
      <w:r w:rsidR="00DE4A6A" w:rsidRPr="00EA215D">
        <w:rPr>
          <w:rFonts w:ascii="Liberation Serif" w:hAnsi="Liberation Serif" w:cs="Liberation Serif"/>
          <w:sz w:val="28"/>
          <w:szCs w:val="28"/>
        </w:rPr>
        <w:t>;</w:t>
      </w:r>
    </w:p>
    <w:p w:rsidR="00A601AA" w:rsidRPr="00995F5B" w:rsidRDefault="009922C2" w:rsidP="00995F5B">
      <w:pPr>
        <w:pStyle w:val="ConsPlusNormal"/>
        <w:numPr>
          <w:ilvl w:val="0"/>
          <w:numId w:val="4"/>
        </w:num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оказывающих первичную медико-санитарную помощь в амбулаторных условиях</w:t>
      </w:r>
      <w:r w:rsidR="00995F5B">
        <w:rPr>
          <w:rFonts w:ascii="Liberation Serif" w:hAnsi="Liberation Serif" w:cs="Liberation Serif"/>
          <w:sz w:val="28"/>
          <w:szCs w:val="28"/>
        </w:rPr>
        <w:t xml:space="preserve"> </w:t>
      </w:r>
      <w:r w:rsidRPr="00995F5B">
        <w:rPr>
          <w:rFonts w:ascii="Liberation Serif" w:hAnsi="Liberation Serif" w:cs="Liberation Serif"/>
          <w:sz w:val="28"/>
          <w:szCs w:val="28"/>
        </w:rPr>
        <w:t xml:space="preserve">в день получения сведений о перенесенном пациентом заболевании и/или оперативном вмешательстве, </w:t>
      </w:r>
      <w:r w:rsidR="00184417">
        <w:rPr>
          <w:rFonts w:ascii="Liberation Serif" w:hAnsi="Liberation Serif" w:cs="Liberation Serif"/>
          <w:sz w:val="28"/>
          <w:szCs w:val="28"/>
        </w:rPr>
        <w:t>указанных в пункте</w:t>
      </w:r>
      <w:r w:rsidR="00995F5B" w:rsidRPr="00995F5B">
        <w:rPr>
          <w:rFonts w:ascii="Liberation Serif" w:hAnsi="Liberation Serif" w:cs="Liberation Serif"/>
          <w:sz w:val="28"/>
          <w:szCs w:val="28"/>
        </w:rPr>
        <w:t xml:space="preserve"> 2 настоящего </w:t>
      </w:r>
      <w:r w:rsidR="00F41417">
        <w:rPr>
          <w:rFonts w:ascii="Liberation Serif" w:hAnsi="Liberation Serif" w:cs="Liberation Serif"/>
          <w:sz w:val="28"/>
          <w:szCs w:val="28"/>
        </w:rPr>
        <w:t>П</w:t>
      </w:r>
      <w:r w:rsidR="00F53C85">
        <w:rPr>
          <w:rFonts w:ascii="Liberation Serif" w:hAnsi="Liberation Serif" w:cs="Liberation Serif"/>
          <w:sz w:val="28"/>
          <w:szCs w:val="28"/>
        </w:rPr>
        <w:t>оложения,</w:t>
      </w:r>
      <w:r w:rsidR="00F53C85">
        <w:rPr>
          <w:rFonts w:ascii="Liberation Serif" w:hAnsi="Liberation Serif" w:cs="Liberation Serif"/>
          <w:sz w:val="28"/>
          <w:szCs w:val="28"/>
        </w:rPr>
        <w:br/>
      </w:r>
      <w:r w:rsidRPr="00995F5B">
        <w:rPr>
          <w:rFonts w:ascii="Liberation Serif" w:hAnsi="Liberation Serif" w:cs="Liberation Serif"/>
          <w:sz w:val="28"/>
          <w:szCs w:val="28"/>
        </w:rPr>
        <w:t>при оказании медицинской помощи в медицинс</w:t>
      </w:r>
      <w:r w:rsidR="00F53C85">
        <w:rPr>
          <w:rFonts w:ascii="Liberation Serif" w:hAnsi="Liberation Serif" w:cs="Liberation Serif"/>
          <w:sz w:val="28"/>
          <w:szCs w:val="28"/>
        </w:rPr>
        <w:t>ких организациях, расположенных</w:t>
      </w:r>
      <w:r w:rsidR="00F53C85">
        <w:rPr>
          <w:rFonts w:ascii="Liberation Serif" w:hAnsi="Liberation Serif" w:cs="Liberation Serif"/>
          <w:sz w:val="28"/>
          <w:szCs w:val="28"/>
        </w:rPr>
        <w:br/>
      </w:r>
      <w:r w:rsidRPr="00995F5B">
        <w:rPr>
          <w:rFonts w:ascii="Liberation Serif" w:hAnsi="Liberation Serif" w:cs="Liberation Serif"/>
          <w:sz w:val="28"/>
          <w:szCs w:val="28"/>
        </w:rPr>
        <w:t xml:space="preserve">за пределами Свердловской области. </w:t>
      </w:r>
    </w:p>
    <w:p w:rsidR="00205988" w:rsidRPr="00CF31D2" w:rsidRDefault="00037F1C" w:rsidP="00CF31D2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05988">
        <w:rPr>
          <w:rFonts w:ascii="Liberation Serif" w:hAnsi="Liberation Serif" w:cs="Liberation Serif"/>
          <w:sz w:val="28"/>
          <w:szCs w:val="28"/>
        </w:rPr>
        <w:t xml:space="preserve">Первичная выписка рецептов на льготные лекарственные препараты проводится </w:t>
      </w:r>
      <w:r w:rsidR="003B6550">
        <w:rPr>
          <w:rFonts w:ascii="Liberation Serif" w:hAnsi="Liberation Serif" w:cs="Liberation Serif"/>
          <w:sz w:val="28"/>
          <w:szCs w:val="28"/>
        </w:rPr>
        <w:t xml:space="preserve">в полном объеме </w:t>
      </w:r>
      <w:r w:rsidR="003B6550" w:rsidRPr="00CF31D2">
        <w:rPr>
          <w:rFonts w:ascii="Liberation Serif" w:hAnsi="Liberation Serif" w:cs="Liberation Serif"/>
          <w:sz w:val="28"/>
          <w:szCs w:val="28"/>
        </w:rPr>
        <w:t>с учетом рекомендаций врачей специалистов, данными в выписном эпикризе</w:t>
      </w:r>
      <w:r w:rsidR="003B6550">
        <w:rPr>
          <w:rFonts w:ascii="Liberation Serif" w:hAnsi="Liberation Serif" w:cs="Liberation Serif"/>
          <w:sz w:val="28"/>
          <w:szCs w:val="28"/>
        </w:rPr>
        <w:t xml:space="preserve"> </w:t>
      </w:r>
      <w:r w:rsidR="003B6550" w:rsidRPr="00CF31D2">
        <w:rPr>
          <w:rFonts w:ascii="Liberation Serif" w:hAnsi="Liberation Serif" w:cs="Liberation Serif"/>
          <w:sz w:val="28"/>
          <w:szCs w:val="28"/>
        </w:rPr>
        <w:t>из круглосуточного стационара</w:t>
      </w:r>
      <w:r w:rsidR="003B6550">
        <w:rPr>
          <w:rFonts w:ascii="Liberation Serif" w:hAnsi="Liberation Serif" w:cs="Liberation Serif"/>
          <w:sz w:val="28"/>
          <w:szCs w:val="28"/>
        </w:rPr>
        <w:t>,</w:t>
      </w:r>
      <w:r w:rsidR="003B6550" w:rsidRPr="00205988">
        <w:rPr>
          <w:rFonts w:ascii="Liberation Serif" w:hAnsi="Liberation Serif" w:cs="Liberation Serif"/>
          <w:sz w:val="28"/>
          <w:szCs w:val="28"/>
        </w:rPr>
        <w:t xml:space="preserve"> </w:t>
      </w:r>
      <w:r w:rsidR="003B6550">
        <w:rPr>
          <w:rFonts w:ascii="Liberation Serif" w:hAnsi="Liberation Serif" w:cs="Liberation Serif"/>
          <w:sz w:val="28"/>
          <w:szCs w:val="28"/>
        </w:rPr>
        <w:t>в день внесения данных</w:t>
      </w:r>
      <w:r w:rsidR="003B6550">
        <w:rPr>
          <w:rFonts w:ascii="Liberation Serif" w:hAnsi="Liberation Serif" w:cs="Liberation Serif"/>
          <w:sz w:val="28"/>
          <w:szCs w:val="28"/>
        </w:rPr>
        <w:br/>
      </w:r>
      <w:r w:rsidRPr="00205988">
        <w:rPr>
          <w:rFonts w:ascii="Liberation Serif" w:hAnsi="Liberation Serif" w:cs="Liberation Serif"/>
          <w:sz w:val="28"/>
          <w:szCs w:val="28"/>
        </w:rPr>
        <w:t>о пациент</w:t>
      </w:r>
      <w:r w:rsidR="00CF31D2">
        <w:rPr>
          <w:rFonts w:ascii="Liberation Serif" w:hAnsi="Liberation Serif" w:cs="Liberation Serif"/>
          <w:sz w:val="28"/>
          <w:szCs w:val="28"/>
        </w:rPr>
        <w:t>ах,</w:t>
      </w:r>
      <w:r w:rsidR="00CF31D2" w:rsidRPr="00CF31D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B6550">
        <w:rPr>
          <w:rFonts w:ascii="Liberation Serif" w:hAnsi="Liberation Serif" w:cs="Liberation Serif"/>
          <w:sz w:val="28"/>
          <w:szCs w:val="28"/>
        </w:rPr>
        <w:t>указанных в пункте</w:t>
      </w:r>
      <w:r w:rsidR="00CF31D2" w:rsidRPr="00CF31D2">
        <w:rPr>
          <w:rFonts w:ascii="Liberation Serif" w:hAnsi="Liberation Serif" w:cs="Liberation Serif"/>
          <w:sz w:val="28"/>
          <w:szCs w:val="28"/>
        </w:rPr>
        <w:t xml:space="preserve"> 2 настоящего Положения, </w:t>
      </w:r>
      <w:r w:rsidRPr="00205988">
        <w:rPr>
          <w:rFonts w:ascii="Liberation Serif" w:hAnsi="Liberation Serif" w:cs="Liberation Serif"/>
          <w:sz w:val="28"/>
          <w:szCs w:val="28"/>
        </w:rPr>
        <w:t>в Кардиорегистр</w:t>
      </w:r>
      <w:r w:rsidR="00205988" w:rsidRPr="00CF31D2">
        <w:rPr>
          <w:rFonts w:ascii="Liberation Serif" w:hAnsi="Liberation Serif" w:cs="Liberation Serif"/>
          <w:sz w:val="28"/>
          <w:szCs w:val="28"/>
        </w:rPr>
        <w:t>. Далее организуется контроль за своевременным оформлением льготных рецептов, исключающим перерыв в лечении, с обязательным назначением следующей явки пациента для получения льготных рецептов.</w:t>
      </w:r>
      <w:r w:rsidR="00913F4D" w:rsidRPr="00CF31D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05988" w:rsidRDefault="00205988" w:rsidP="000C75C7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</w:t>
      </w:r>
      <w:r w:rsidRPr="00205988">
        <w:rPr>
          <w:rFonts w:ascii="Liberation Serif" w:hAnsi="Liberation Serif" w:cs="Liberation Serif"/>
          <w:sz w:val="28"/>
          <w:szCs w:val="28"/>
        </w:rPr>
        <w:t xml:space="preserve">ражданам, страдающим хроническими заболеваниями, требующими длительного курсового лечения лекарственные препараты, могут назначаться на курс лечения до </w:t>
      </w:r>
      <w:r>
        <w:rPr>
          <w:rFonts w:ascii="Liberation Serif" w:hAnsi="Liberation Serif" w:cs="Liberation Serif"/>
          <w:sz w:val="28"/>
          <w:szCs w:val="28"/>
        </w:rPr>
        <w:t xml:space="preserve">90 и </w:t>
      </w:r>
      <w:r w:rsidRPr="00205988">
        <w:rPr>
          <w:rFonts w:ascii="Liberation Serif" w:hAnsi="Liberation Serif" w:cs="Liberation Serif"/>
          <w:sz w:val="28"/>
          <w:szCs w:val="28"/>
        </w:rPr>
        <w:t>180 дней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858B1" w:rsidRDefault="00205988" w:rsidP="000C75C7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05988">
        <w:rPr>
          <w:rFonts w:ascii="Liberation Serif" w:hAnsi="Liberation Serif" w:cs="Liberation Serif"/>
          <w:sz w:val="28"/>
          <w:szCs w:val="28"/>
        </w:rPr>
        <w:t xml:space="preserve"> </w:t>
      </w:r>
      <w:r w:rsidR="00E858B1" w:rsidRPr="00205988">
        <w:rPr>
          <w:rFonts w:ascii="Liberation Serif" w:hAnsi="Liberation Serif" w:cs="Liberation Serif"/>
          <w:sz w:val="28"/>
          <w:szCs w:val="28"/>
        </w:rPr>
        <w:t>При отказе пациента от льготн</w:t>
      </w:r>
      <w:r w:rsidR="005D4236">
        <w:rPr>
          <w:rFonts w:ascii="Liberation Serif" w:hAnsi="Liberation Serif" w:cs="Liberation Serif"/>
          <w:sz w:val="28"/>
          <w:szCs w:val="28"/>
        </w:rPr>
        <w:t>ого</w:t>
      </w:r>
      <w:r w:rsidR="00E858B1" w:rsidRPr="00205988">
        <w:rPr>
          <w:rFonts w:ascii="Liberation Serif" w:hAnsi="Liberation Serif" w:cs="Liberation Serif"/>
          <w:sz w:val="28"/>
          <w:szCs w:val="28"/>
        </w:rPr>
        <w:t xml:space="preserve"> лекарственного обеспечен</w:t>
      </w:r>
      <w:r w:rsidR="003B6550">
        <w:rPr>
          <w:rFonts w:ascii="Liberation Serif" w:hAnsi="Liberation Serif" w:cs="Liberation Serif"/>
          <w:sz w:val="28"/>
          <w:szCs w:val="28"/>
        </w:rPr>
        <w:t>ия оформляется письменный отказ с занесением в медицинскую документацию пациента.</w:t>
      </w:r>
    </w:p>
    <w:p w:rsidR="00EA215D" w:rsidRPr="005D4236" w:rsidRDefault="00EA215D" w:rsidP="005D4236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день внесения данных о пациенте в Кардиорегистр, медицинской организацией осуществляется постановка паци</w:t>
      </w:r>
      <w:r w:rsidR="005D4236">
        <w:rPr>
          <w:rFonts w:ascii="Liberation Serif" w:hAnsi="Liberation Serif" w:cs="Liberation Serif"/>
          <w:sz w:val="28"/>
          <w:szCs w:val="28"/>
        </w:rPr>
        <w:t>ента на диспансерное наблюдение</w:t>
      </w:r>
      <w:r w:rsidR="005D4236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соответствии с приказом Министерства здрав</w:t>
      </w:r>
      <w:r w:rsidR="005D4236">
        <w:rPr>
          <w:rFonts w:ascii="Liberation Serif" w:hAnsi="Liberation Serif" w:cs="Liberation Serif"/>
          <w:sz w:val="28"/>
          <w:szCs w:val="28"/>
        </w:rPr>
        <w:t>оохранения Свердловской области</w:t>
      </w:r>
      <w:r w:rsidR="005D4236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от 12.04.2023 </w:t>
      </w:r>
      <w:r w:rsidRPr="005D4236">
        <w:rPr>
          <w:rFonts w:ascii="Liberation Serif" w:hAnsi="Liberation Serif" w:cs="Liberation Serif"/>
          <w:sz w:val="28"/>
          <w:szCs w:val="28"/>
        </w:rPr>
        <w:t>№ 800 – п «</w:t>
      </w:r>
      <w:r w:rsidR="005D4236" w:rsidRPr="005D4236">
        <w:rPr>
          <w:rFonts w:ascii="Liberation Serif" w:hAnsi="Liberation Serif" w:cs="Liberation Serif"/>
          <w:sz w:val="28"/>
          <w:szCs w:val="28"/>
        </w:rPr>
        <w:t xml:space="preserve">Об организации диспансерного наблюдения </w:t>
      </w:r>
      <w:r w:rsidR="005D4236">
        <w:rPr>
          <w:rFonts w:ascii="Liberation Serif" w:hAnsi="Liberation Serif" w:cs="Liberation Serif"/>
          <w:sz w:val="28"/>
          <w:szCs w:val="28"/>
        </w:rPr>
        <w:t>за взрослыми</w:t>
      </w:r>
      <w:r w:rsidR="005D4236">
        <w:rPr>
          <w:rFonts w:ascii="Liberation Serif" w:hAnsi="Liberation Serif" w:cs="Liberation Serif"/>
          <w:sz w:val="28"/>
          <w:szCs w:val="28"/>
        </w:rPr>
        <w:br/>
      </w:r>
      <w:r w:rsidR="005D4236" w:rsidRPr="005D4236">
        <w:rPr>
          <w:rFonts w:ascii="Liberation Serif" w:hAnsi="Liberation Serif" w:cs="Liberation Serif"/>
          <w:sz w:val="28"/>
          <w:szCs w:val="28"/>
        </w:rPr>
        <w:t>в медицинских организациях на территории Свердловской области».</w:t>
      </w:r>
    </w:p>
    <w:p w:rsidR="006540D8" w:rsidRDefault="00674B9F" w:rsidP="00674B9F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необходимости корректировки </w:t>
      </w:r>
      <w:r w:rsidR="00692D0C">
        <w:rPr>
          <w:rFonts w:ascii="Liberation Serif" w:hAnsi="Liberation Serif" w:cs="Liberation Serif"/>
          <w:sz w:val="28"/>
          <w:szCs w:val="28"/>
        </w:rPr>
        <w:t>терапии</w:t>
      </w:r>
      <w:r>
        <w:rPr>
          <w:rFonts w:ascii="Liberation Serif" w:hAnsi="Liberation Serif" w:cs="Liberation Serif"/>
          <w:sz w:val="28"/>
          <w:szCs w:val="28"/>
        </w:rPr>
        <w:t xml:space="preserve"> пациенты </w:t>
      </w:r>
      <w:r w:rsidR="006540D8" w:rsidRPr="00674B9F">
        <w:rPr>
          <w:rFonts w:ascii="Liberation Serif" w:hAnsi="Liberation Serif" w:cs="Liberation Serif"/>
          <w:sz w:val="28"/>
          <w:szCs w:val="28"/>
        </w:rPr>
        <w:t>направл</w:t>
      </w:r>
      <w:r>
        <w:rPr>
          <w:rFonts w:ascii="Liberation Serif" w:hAnsi="Liberation Serif" w:cs="Liberation Serif"/>
          <w:sz w:val="28"/>
          <w:szCs w:val="28"/>
        </w:rPr>
        <w:t>яются</w:t>
      </w:r>
      <w:r>
        <w:rPr>
          <w:rFonts w:ascii="Liberation Serif" w:hAnsi="Liberation Serif" w:cs="Liberation Serif"/>
          <w:sz w:val="28"/>
          <w:szCs w:val="28"/>
        </w:rPr>
        <w:br/>
      </w:r>
      <w:r w:rsidR="006540D8" w:rsidRPr="00674B9F">
        <w:rPr>
          <w:rFonts w:ascii="Liberation Serif" w:hAnsi="Liberation Serif" w:cs="Liberation Serif"/>
          <w:sz w:val="28"/>
          <w:szCs w:val="28"/>
        </w:rPr>
        <w:t>на консультативные приемы, в том числе с применением телемедицинских технологий, к врачам-специалистам (кардиологам, неврологам</w:t>
      </w:r>
      <w:r>
        <w:rPr>
          <w:rFonts w:ascii="Liberation Serif" w:hAnsi="Liberation Serif" w:cs="Liberation Serif"/>
          <w:sz w:val="28"/>
          <w:szCs w:val="28"/>
        </w:rPr>
        <w:t xml:space="preserve">, сердечно-сосудистым хирургам) </w:t>
      </w:r>
      <w:r w:rsidR="006540D8" w:rsidRPr="00674B9F">
        <w:rPr>
          <w:rFonts w:ascii="Liberation Serif" w:hAnsi="Liberation Serif" w:cs="Liberation Serif"/>
          <w:sz w:val="28"/>
          <w:szCs w:val="28"/>
        </w:rPr>
        <w:t>с целью динамического наблюдения и коррекции терапии через 1, 3, 6 и 12 месяцев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540D8" w:rsidRPr="00674B9F">
        <w:rPr>
          <w:rFonts w:ascii="Liberation Serif" w:hAnsi="Liberation Serif" w:cs="Liberation Serif"/>
          <w:sz w:val="28"/>
          <w:szCs w:val="28"/>
        </w:rPr>
        <w:t>в медицинскую организацию, в к</w:t>
      </w:r>
      <w:r>
        <w:rPr>
          <w:rFonts w:ascii="Liberation Serif" w:hAnsi="Liberation Serif" w:cs="Liberation Serif"/>
          <w:sz w:val="28"/>
          <w:szCs w:val="28"/>
        </w:rPr>
        <w:t>оторой проходил пациент лечение</w:t>
      </w:r>
      <w:r>
        <w:rPr>
          <w:rFonts w:ascii="Liberation Serif" w:hAnsi="Liberation Serif" w:cs="Liberation Serif"/>
          <w:sz w:val="28"/>
          <w:szCs w:val="28"/>
        </w:rPr>
        <w:br/>
      </w:r>
      <w:r w:rsidR="006540D8" w:rsidRPr="00674B9F">
        <w:rPr>
          <w:rFonts w:ascii="Liberation Serif" w:hAnsi="Liberation Serif" w:cs="Liberation Serif"/>
          <w:sz w:val="28"/>
          <w:szCs w:val="28"/>
        </w:rPr>
        <w:t>в условиях круглосуточного стационара</w:t>
      </w:r>
      <w:r w:rsidR="00692D0C">
        <w:rPr>
          <w:rFonts w:ascii="Liberation Serif" w:hAnsi="Liberation Serif" w:cs="Liberation Serif"/>
          <w:sz w:val="28"/>
          <w:szCs w:val="28"/>
        </w:rPr>
        <w:t xml:space="preserve"> или иную медицинскую организацию</w:t>
      </w:r>
      <w:r w:rsidR="00692D0C">
        <w:rPr>
          <w:rFonts w:ascii="Liberation Serif" w:hAnsi="Liberation Serif" w:cs="Liberation Serif"/>
          <w:sz w:val="28"/>
          <w:szCs w:val="28"/>
        </w:rPr>
        <w:br/>
        <w:t>в которой организован прием необходимого врача-специалиста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74B9F" w:rsidRPr="005D4236" w:rsidRDefault="00674B9F" w:rsidP="005D4236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Пац</w:t>
      </w:r>
      <w:r w:rsidR="00ED536A">
        <w:rPr>
          <w:rFonts w:ascii="Liberation Serif" w:hAnsi="Liberation Serif" w:cs="Liberation Serif"/>
          <w:sz w:val="28"/>
          <w:szCs w:val="28"/>
        </w:rPr>
        <w:t>иентам, указанным в подпункте 1</w:t>
      </w:r>
      <w:r>
        <w:rPr>
          <w:rFonts w:ascii="Liberation Serif" w:hAnsi="Liberation Serif" w:cs="Liberation Serif"/>
          <w:sz w:val="28"/>
          <w:szCs w:val="28"/>
        </w:rPr>
        <w:t xml:space="preserve"> пункта 2 настоящего </w:t>
      </w:r>
      <w:r w:rsidR="003B6550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 xml:space="preserve">оложения, находящимся на </w:t>
      </w:r>
      <w:r w:rsidR="00EA215D">
        <w:rPr>
          <w:rFonts w:ascii="Liberation Serif" w:hAnsi="Liberation Serif" w:cs="Liberation Serif"/>
          <w:sz w:val="28"/>
          <w:szCs w:val="28"/>
        </w:rPr>
        <w:t xml:space="preserve">двойной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дезагрегант</w:t>
      </w:r>
      <w:r w:rsidR="00EA215D">
        <w:rPr>
          <w:rFonts w:ascii="Liberation Serif" w:hAnsi="Liberation Serif" w:cs="Liberation Serif"/>
          <w:sz w:val="28"/>
          <w:szCs w:val="28"/>
        </w:rPr>
        <w:t>ной</w:t>
      </w:r>
      <w:proofErr w:type="spellEnd"/>
      <w:r w:rsidR="00EA215D">
        <w:rPr>
          <w:rFonts w:ascii="Liberation Serif" w:hAnsi="Liberation Serif" w:cs="Liberation Serif"/>
          <w:sz w:val="28"/>
          <w:szCs w:val="28"/>
        </w:rPr>
        <w:t xml:space="preserve"> терапии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D4236">
        <w:rPr>
          <w:rFonts w:ascii="Liberation Serif" w:hAnsi="Liberation Serif" w:cs="Liberation Serif"/>
          <w:sz w:val="28"/>
          <w:szCs w:val="28"/>
        </w:rPr>
        <w:t>(ацетилсалициловая кислота</w:t>
      </w:r>
      <w:r w:rsidR="00EA215D">
        <w:rPr>
          <w:rFonts w:ascii="Liberation Serif" w:hAnsi="Liberation Serif" w:cs="Liberation Serif"/>
          <w:sz w:val="28"/>
          <w:szCs w:val="28"/>
        </w:rPr>
        <w:t xml:space="preserve">+ </w:t>
      </w:r>
      <w:r w:rsidR="005D4236">
        <w:rPr>
          <w:rFonts w:ascii="Liberation Serif" w:hAnsi="Liberation Serif" w:cs="Liberation Serif"/>
          <w:sz w:val="28"/>
          <w:szCs w:val="28"/>
        </w:rPr>
        <w:t xml:space="preserve">тикагрелор </w:t>
      </w:r>
      <w:r w:rsidR="00EA215D">
        <w:rPr>
          <w:rFonts w:ascii="Liberation Serif" w:hAnsi="Liberation Serif" w:cs="Liberation Serif"/>
          <w:sz w:val="28"/>
          <w:szCs w:val="28"/>
        </w:rPr>
        <w:t xml:space="preserve">или </w:t>
      </w:r>
      <w:r w:rsidR="005D4236" w:rsidRPr="005D4236">
        <w:rPr>
          <w:rFonts w:ascii="Liberation Serif" w:hAnsi="Liberation Serif" w:cs="Liberation Serif"/>
          <w:sz w:val="28"/>
          <w:szCs w:val="28"/>
        </w:rPr>
        <w:t>ацетилсалициловая кислота</w:t>
      </w:r>
      <w:r w:rsidR="00EA215D">
        <w:rPr>
          <w:rFonts w:ascii="Liberation Serif" w:hAnsi="Liberation Serif" w:cs="Liberation Serif"/>
          <w:sz w:val="28"/>
          <w:szCs w:val="28"/>
        </w:rPr>
        <w:t xml:space="preserve"> +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клопидогрел</w:t>
      </w:r>
      <w:proofErr w:type="spellEnd"/>
      <w:r>
        <w:rPr>
          <w:rFonts w:ascii="Liberation Serif" w:hAnsi="Liberation Serif" w:cs="Liberation Serif"/>
          <w:sz w:val="28"/>
          <w:szCs w:val="28"/>
        </w:rPr>
        <w:t>) обязательна</w:t>
      </w:r>
      <w:r w:rsidR="005D4236">
        <w:rPr>
          <w:rFonts w:ascii="Liberation Serif" w:hAnsi="Liberation Serif" w:cs="Liberation Serif"/>
          <w:sz w:val="28"/>
          <w:szCs w:val="28"/>
        </w:rPr>
        <w:t xml:space="preserve"> </w:t>
      </w:r>
      <w:r w:rsidRPr="005D4236">
        <w:rPr>
          <w:rFonts w:ascii="Liberation Serif" w:hAnsi="Liberation Serif" w:cs="Liberation Serif"/>
          <w:sz w:val="28"/>
          <w:szCs w:val="28"/>
        </w:rPr>
        <w:t xml:space="preserve">консультация врача-кардиолога для коррекции терапии через 12 месяцев после </w:t>
      </w:r>
      <w:r w:rsidR="003B6550">
        <w:rPr>
          <w:rFonts w:ascii="Liberation Serif" w:hAnsi="Liberation Serif" w:cs="Liberation Serif"/>
          <w:sz w:val="28"/>
          <w:szCs w:val="28"/>
        </w:rPr>
        <w:t xml:space="preserve">острого </w:t>
      </w:r>
      <w:r w:rsidRPr="005D4236">
        <w:rPr>
          <w:rFonts w:ascii="Liberation Serif" w:hAnsi="Liberation Serif" w:cs="Liberation Serif"/>
          <w:sz w:val="28"/>
          <w:szCs w:val="28"/>
        </w:rPr>
        <w:t>сосудистого события.</w:t>
      </w:r>
    </w:p>
    <w:p w:rsidR="00EA215D" w:rsidRPr="0061394C" w:rsidRDefault="00E122CE" w:rsidP="0061394C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целью </w:t>
      </w:r>
      <w:r w:rsidR="00EA215D">
        <w:rPr>
          <w:rFonts w:ascii="Liberation Serif" w:hAnsi="Liberation Serif" w:cs="Liberation Serif"/>
          <w:sz w:val="28"/>
          <w:szCs w:val="28"/>
        </w:rPr>
        <w:t xml:space="preserve">контроля за </w:t>
      </w:r>
      <w:r>
        <w:rPr>
          <w:rFonts w:ascii="Liberation Serif" w:hAnsi="Liberation Serif" w:cs="Liberation Serif"/>
          <w:sz w:val="28"/>
          <w:szCs w:val="28"/>
        </w:rPr>
        <w:t>своевременн</w:t>
      </w:r>
      <w:r w:rsidR="00EA215D">
        <w:rPr>
          <w:rFonts w:ascii="Liberation Serif" w:hAnsi="Liberation Serif" w:cs="Liberation Serif"/>
          <w:sz w:val="28"/>
          <w:szCs w:val="28"/>
        </w:rPr>
        <w:t>ым</w:t>
      </w:r>
      <w:r>
        <w:rPr>
          <w:rFonts w:ascii="Liberation Serif" w:hAnsi="Liberation Serif" w:cs="Liberation Serif"/>
          <w:sz w:val="28"/>
          <w:szCs w:val="28"/>
        </w:rPr>
        <w:t xml:space="preserve"> обеспечени</w:t>
      </w:r>
      <w:r w:rsidR="00EA215D">
        <w:rPr>
          <w:rFonts w:ascii="Liberation Serif" w:hAnsi="Liberation Serif" w:cs="Liberation Serif"/>
          <w:sz w:val="28"/>
          <w:szCs w:val="28"/>
        </w:rPr>
        <w:t>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75603">
        <w:rPr>
          <w:rFonts w:ascii="Liberation Serif" w:hAnsi="Liberation Serif" w:cs="Liberation Serif"/>
          <w:sz w:val="28"/>
          <w:szCs w:val="28"/>
        </w:rPr>
        <w:t xml:space="preserve">лекарственными препаратами </w:t>
      </w:r>
      <w:r w:rsidR="00EA215D">
        <w:rPr>
          <w:rFonts w:ascii="Liberation Serif" w:hAnsi="Liberation Serif" w:cs="Liberation Serif"/>
          <w:sz w:val="28"/>
          <w:szCs w:val="28"/>
        </w:rPr>
        <w:t>в медицинской организации Свердловской области приказом руководителя назначается ответственное</w:t>
      </w:r>
      <w:r w:rsidR="0061394C">
        <w:rPr>
          <w:rFonts w:ascii="Liberation Serif" w:hAnsi="Liberation Serif" w:cs="Liberation Serif"/>
          <w:sz w:val="28"/>
          <w:szCs w:val="28"/>
        </w:rPr>
        <w:t xml:space="preserve"> лицо, организуется работа </w:t>
      </w:r>
      <w:r w:rsidR="0061394C" w:rsidRPr="0061394C">
        <w:rPr>
          <w:rFonts w:ascii="Liberation Serif" w:hAnsi="Liberation Serif" w:cs="Liberation Serif"/>
          <w:sz w:val="28"/>
          <w:szCs w:val="28"/>
        </w:rPr>
        <w:t xml:space="preserve">врачебной комиссии </w:t>
      </w:r>
      <w:r w:rsidR="00692D0C">
        <w:rPr>
          <w:rFonts w:ascii="Liberation Serif" w:hAnsi="Liberation Serif" w:cs="Liberation Serif"/>
          <w:sz w:val="28"/>
          <w:szCs w:val="28"/>
        </w:rPr>
        <w:t>для</w:t>
      </w:r>
      <w:r w:rsidR="0061394C" w:rsidRPr="0061394C">
        <w:rPr>
          <w:rFonts w:ascii="Liberation Serif" w:hAnsi="Liberation Serif" w:cs="Liberation Serif"/>
          <w:sz w:val="28"/>
          <w:szCs w:val="28"/>
        </w:rPr>
        <w:t xml:space="preserve"> контроля обоснованности назначения (при назначении более пяти наименований) лекарственных препаратов с</w:t>
      </w:r>
      <w:r w:rsidR="0061394C">
        <w:rPr>
          <w:rFonts w:ascii="Liberation Serif" w:hAnsi="Liberation Serif" w:cs="Liberation Serif"/>
          <w:sz w:val="28"/>
          <w:szCs w:val="28"/>
        </w:rPr>
        <w:t xml:space="preserve"> обязательным внесением решения</w:t>
      </w:r>
      <w:r w:rsidR="0061394C">
        <w:rPr>
          <w:rFonts w:ascii="Liberation Serif" w:hAnsi="Liberation Serif" w:cs="Liberation Serif"/>
          <w:sz w:val="28"/>
          <w:szCs w:val="28"/>
        </w:rPr>
        <w:br/>
      </w:r>
      <w:r w:rsidR="0061394C" w:rsidRPr="0061394C">
        <w:rPr>
          <w:rFonts w:ascii="Liberation Serif" w:hAnsi="Liberation Serif" w:cs="Liberation Serif"/>
          <w:sz w:val="28"/>
          <w:szCs w:val="28"/>
        </w:rPr>
        <w:t>в медицинскую документацию пациента</w:t>
      </w:r>
      <w:r w:rsidR="0061394C">
        <w:rPr>
          <w:rFonts w:ascii="Liberation Serif" w:hAnsi="Liberation Serif" w:cs="Liberation Serif"/>
          <w:sz w:val="28"/>
          <w:szCs w:val="28"/>
        </w:rPr>
        <w:t>.</w:t>
      </w:r>
    </w:p>
    <w:p w:rsidR="00674B9F" w:rsidRDefault="00E640CE" w:rsidP="00674B9F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целью контроля за реализацией льготного лекарственного</w:t>
      </w:r>
      <w:r w:rsidR="00692D0C">
        <w:rPr>
          <w:rFonts w:ascii="Liberation Serif" w:hAnsi="Liberation Serif" w:cs="Liberation Serif"/>
          <w:sz w:val="28"/>
          <w:szCs w:val="28"/>
        </w:rPr>
        <w:t xml:space="preserve"> обеспечения</w:t>
      </w:r>
      <w:r w:rsidR="00692D0C">
        <w:rPr>
          <w:rFonts w:ascii="Liberation Serif" w:hAnsi="Liberation Serif" w:cs="Liberation Serif"/>
          <w:sz w:val="28"/>
          <w:szCs w:val="28"/>
        </w:rPr>
        <w:br/>
      </w:r>
      <w:r w:rsidRPr="00E640CE">
        <w:rPr>
          <w:rFonts w:ascii="Liberation Serif" w:hAnsi="Liberation Serif" w:cs="Liberation Serif"/>
          <w:sz w:val="28"/>
          <w:szCs w:val="28"/>
        </w:rPr>
        <w:t>в информационной системе «Мониторинг деятельности медицинских учреждений»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92D0C">
        <w:rPr>
          <w:rFonts w:ascii="Liberation Serif" w:hAnsi="Liberation Serif" w:cs="Liberation Serif"/>
          <w:sz w:val="28"/>
          <w:szCs w:val="28"/>
        </w:rPr>
        <w:t>реализована</w:t>
      </w:r>
      <w:r w:rsidR="00692D0C" w:rsidRPr="00E640CE">
        <w:rPr>
          <w:rFonts w:ascii="Liberation Serif" w:hAnsi="Liberation Serif" w:cs="Liberation Serif"/>
          <w:sz w:val="28"/>
          <w:szCs w:val="28"/>
        </w:rPr>
        <w:t xml:space="preserve"> </w:t>
      </w:r>
      <w:r w:rsidR="00692D0C">
        <w:rPr>
          <w:rFonts w:ascii="Liberation Serif" w:hAnsi="Liberation Serif" w:cs="Liberation Serif"/>
          <w:sz w:val="28"/>
          <w:szCs w:val="28"/>
        </w:rPr>
        <w:t xml:space="preserve">ежемесячная </w:t>
      </w:r>
      <w:r w:rsidRPr="00E640CE">
        <w:rPr>
          <w:rFonts w:ascii="Liberation Serif" w:hAnsi="Liberation Serif" w:cs="Liberation Serif"/>
          <w:sz w:val="28"/>
          <w:szCs w:val="28"/>
        </w:rPr>
        <w:t>отчетн</w:t>
      </w:r>
      <w:r>
        <w:rPr>
          <w:rFonts w:ascii="Liberation Serif" w:hAnsi="Liberation Serif" w:cs="Liberation Serif"/>
          <w:sz w:val="28"/>
          <w:szCs w:val="28"/>
        </w:rPr>
        <w:t>ая</w:t>
      </w:r>
      <w:r w:rsidRPr="00E640CE">
        <w:rPr>
          <w:rFonts w:ascii="Liberation Serif" w:hAnsi="Liberation Serif" w:cs="Liberation Serif"/>
          <w:sz w:val="28"/>
          <w:szCs w:val="28"/>
        </w:rPr>
        <w:t xml:space="preserve"> форм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640CE">
        <w:rPr>
          <w:rFonts w:ascii="Liberation Serif" w:hAnsi="Liberation Serif" w:cs="Liberation Serif"/>
          <w:sz w:val="28"/>
          <w:szCs w:val="28"/>
        </w:rPr>
        <w:t xml:space="preserve"> № 1277 «Отчет по обеспечению лиц, перенесших острое нарушение мозгового кровообращения, инфаркт миокарда и другие острые сердечно-сосудистые заболевания»</w:t>
      </w:r>
      <w:r w:rsidR="00692D0C">
        <w:rPr>
          <w:rFonts w:ascii="Liberation Serif" w:hAnsi="Liberation Serif" w:cs="Liberation Serif"/>
          <w:sz w:val="28"/>
          <w:szCs w:val="28"/>
        </w:rPr>
        <w:t>, сро</w:t>
      </w:r>
      <w:r w:rsidR="007522D7">
        <w:rPr>
          <w:rFonts w:ascii="Liberation Serif" w:hAnsi="Liberation Serif" w:cs="Liberation Serif"/>
          <w:sz w:val="28"/>
          <w:szCs w:val="28"/>
        </w:rPr>
        <w:t>к предоставления отчета</w:t>
      </w:r>
      <w:r w:rsidR="007522D7">
        <w:rPr>
          <w:rFonts w:ascii="Liberation Serif" w:hAnsi="Liberation Serif" w:cs="Liberation Serif"/>
          <w:sz w:val="28"/>
          <w:szCs w:val="28"/>
        </w:rPr>
        <w:br/>
      </w:r>
      <w:r w:rsidR="00692D0C">
        <w:rPr>
          <w:rFonts w:ascii="Liberation Serif" w:hAnsi="Liberation Serif" w:cs="Liberation Serif"/>
          <w:sz w:val="28"/>
          <w:szCs w:val="28"/>
        </w:rPr>
        <w:t>не позднее 5 числа месяца следующего за отчетным периодом.</w:t>
      </w:r>
    </w:p>
    <w:p w:rsidR="00E640CE" w:rsidRPr="00674B9F" w:rsidRDefault="005C5558" w:rsidP="00674B9F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Медицинская организация </w:t>
      </w:r>
      <w:r w:rsidRPr="005C5558">
        <w:rPr>
          <w:rFonts w:ascii="Liberation Serif" w:hAnsi="Liberation Serif" w:cs="Liberation Serif"/>
          <w:sz w:val="28"/>
          <w:szCs w:val="28"/>
        </w:rPr>
        <w:t>обеспеч</w:t>
      </w:r>
      <w:r>
        <w:rPr>
          <w:rFonts w:ascii="Liberation Serif" w:hAnsi="Liberation Serif" w:cs="Liberation Serif"/>
          <w:sz w:val="28"/>
          <w:szCs w:val="28"/>
        </w:rPr>
        <w:t>ивает</w:t>
      </w:r>
      <w:r w:rsidRPr="005C5558">
        <w:rPr>
          <w:rFonts w:ascii="Liberation Serif" w:hAnsi="Liberation Serif" w:cs="Liberation Serif"/>
          <w:sz w:val="28"/>
          <w:szCs w:val="28"/>
        </w:rPr>
        <w:t xml:space="preserve"> своевременное формирование </w:t>
      </w:r>
      <w:r w:rsidR="00CF31D2">
        <w:rPr>
          <w:rFonts w:ascii="Liberation Serif" w:hAnsi="Liberation Serif" w:cs="Liberation Serif"/>
          <w:sz w:val="28"/>
          <w:szCs w:val="28"/>
        </w:rPr>
        <w:t xml:space="preserve">ежегодной </w:t>
      </w:r>
      <w:r w:rsidRPr="005C5558">
        <w:rPr>
          <w:rFonts w:ascii="Liberation Serif" w:hAnsi="Liberation Serif" w:cs="Liberation Serif"/>
          <w:sz w:val="28"/>
          <w:szCs w:val="28"/>
        </w:rPr>
        <w:t xml:space="preserve">заявки в региональной автоматизированной системе АСУЛОН М-Аптека плюс ЛПУ на обеспечение лекарственными препаратами в соответствии с перечнем, утвержденным </w:t>
      </w:r>
      <w:r w:rsidR="00262D31">
        <w:rPr>
          <w:rFonts w:ascii="Liberation Serif" w:hAnsi="Liberation Serif" w:cs="Liberation Serif"/>
          <w:sz w:val="28"/>
          <w:szCs w:val="28"/>
        </w:rPr>
        <w:t>п</w:t>
      </w:r>
      <w:r w:rsidRPr="005C5558">
        <w:rPr>
          <w:rFonts w:ascii="Liberation Serif" w:hAnsi="Liberation Serif" w:cs="Liberation Serif"/>
          <w:sz w:val="28"/>
          <w:szCs w:val="28"/>
        </w:rPr>
        <w:t>риказом Минздра</w:t>
      </w:r>
      <w:r w:rsidR="00ED536A">
        <w:rPr>
          <w:rFonts w:ascii="Liberation Serif" w:hAnsi="Liberation Serif" w:cs="Liberation Serif"/>
          <w:sz w:val="28"/>
          <w:szCs w:val="28"/>
        </w:rPr>
        <w:t>ва России от 29.09.2022 № 639н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540D8" w:rsidRPr="009922C2" w:rsidRDefault="006540D8" w:rsidP="00205988">
      <w:pPr>
        <w:pStyle w:val="ConsPlusNormal"/>
        <w:ind w:left="142"/>
        <w:jc w:val="both"/>
        <w:rPr>
          <w:rFonts w:ascii="Liberation Serif" w:hAnsi="Liberation Serif" w:cs="Liberation Serif"/>
          <w:sz w:val="28"/>
          <w:szCs w:val="28"/>
        </w:rPr>
      </w:pPr>
    </w:p>
    <w:p w:rsidR="00A601AA" w:rsidRDefault="00A601AA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A601AA" w:rsidRDefault="00A601AA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ED536A" w:rsidRDefault="00ED536A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ED536A" w:rsidRDefault="00ED536A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ED536A" w:rsidRDefault="00ED536A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ED536A" w:rsidRDefault="00ED536A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ED536A" w:rsidRDefault="00ED536A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ED536A" w:rsidRDefault="00ED536A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ED536A" w:rsidRDefault="00ED536A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F81593" w:rsidRDefault="00F81593" w:rsidP="00FA09CE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377271" w:rsidRPr="00A601AA" w:rsidRDefault="00377271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A601AA">
        <w:rPr>
          <w:rFonts w:ascii="Liberation Serif" w:hAnsi="Liberation Serif" w:cs="Liberation Serif"/>
          <w:sz w:val="28"/>
          <w:szCs w:val="28"/>
        </w:rPr>
        <w:t>№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2</w:t>
      </w:r>
    </w:p>
    <w:p w:rsidR="00377271" w:rsidRPr="00A601AA" w:rsidRDefault="00377271" w:rsidP="00A601AA">
      <w:pPr>
        <w:pStyle w:val="ConsPlusNormal"/>
        <w:ind w:left="-567"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 xml:space="preserve">к </w:t>
      </w:r>
      <w:r w:rsidR="0003280F">
        <w:rPr>
          <w:rFonts w:ascii="Liberation Serif" w:hAnsi="Liberation Serif" w:cs="Liberation Serif"/>
          <w:sz w:val="28"/>
          <w:szCs w:val="28"/>
        </w:rPr>
        <w:t>п</w:t>
      </w:r>
      <w:r w:rsidRPr="00A601AA">
        <w:rPr>
          <w:rFonts w:ascii="Liberation Serif" w:hAnsi="Liberation Serif" w:cs="Liberation Serif"/>
          <w:sz w:val="28"/>
          <w:szCs w:val="28"/>
        </w:rPr>
        <w:t>риказу</w:t>
      </w:r>
    </w:p>
    <w:p w:rsidR="00377271" w:rsidRPr="00A601AA" w:rsidRDefault="00377271" w:rsidP="00A601AA">
      <w:pPr>
        <w:pStyle w:val="ConsPlusNormal"/>
        <w:ind w:left="-567"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>Министерства здравоохранения</w:t>
      </w:r>
    </w:p>
    <w:p w:rsidR="00377271" w:rsidRPr="0003280F" w:rsidRDefault="00377271" w:rsidP="00A601AA">
      <w:pPr>
        <w:pStyle w:val="ConsPlusNormal"/>
        <w:ind w:left="-567"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03280F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377271" w:rsidRPr="0003280F" w:rsidRDefault="00377271" w:rsidP="00A601AA">
      <w:pPr>
        <w:pStyle w:val="ConsPlusNormal"/>
        <w:ind w:left="-567" w:firstLine="709"/>
        <w:jc w:val="right"/>
        <w:rPr>
          <w:rFonts w:ascii="Liberation Serif" w:hAnsi="Liberation Serif" w:cs="Liberation Serif"/>
          <w:sz w:val="28"/>
          <w:szCs w:val="24"/>
        </w:rPr>
      </w:pPr>
      <w:r w:rsidRPr="0003280F">
        <w:rPr>
          <w:rFonts w:ascii="Liberation Serif" w:hAnsi="Liberation Serif" w:cs="Liberation Serif"/>
          <w:sz w:val="28"/>
          <w:szCs w:val="24"/>
        </w:rPr>
        <w:t xml:space="preserve">от </w:t>
      </w:r>
      <w:r w:rsidR="0003280F">
        <w:rPr>
          <w:rFonts w:ascii="Liberation Serif" w:hAnsi="Liberation Serif" w:cs="Liberation Serif"/>
          <w:sz w:val="28"/>
          <w:szCs w:val="24"/>
        </w:rPr>
        <w:t>____________</w:t>
      </w:r>
      <w:r w:rsidR="00A601AA" w:rsidRPr="0003280F">
        <w:rPr>
          <w:rFonts w:ascii="Liberation Serif" w:hAnsi="Liberation Serif" w:cs="Liberation Serif"/>
          <w:sz w:val="28"/>
          <w:szCs w:val="24"/>
        </w:rPr>
        <w:t>№</w:t>
      </w:r>
      <w:r w:rsidRPr="0003280F">
        <w:rPr>
          <w:rFonts w:ascii="Liberation Serif" w:hAnsi="Liberation Serif" w:cs="Liberation Serif"/>
          <w:sz w:val="28"/>
          <w:szCs w:val="24"/>
        </w:rPr>
        <w:t xml:space="preserve"> </w:t>
      </w:r>
      <w:r w:rsidR="00692D0C" w:rsidRPr="0003280F">
        <w:rPr>
          <w:rFonts w:ascii="Liberation Serif" w:hAnsi="Liberation Serif" w:cs="Liberation Serif"/>
          <w:sz w:val="28"/>
          <w:szCs w:val="24"/>
        </w:rPr>
        <w:t>__________</w:t>
      </w:r>
    </w:p>
    <w:p w:rsidR="00377271" w:rsidRPr="00BB5B7E" w:rsidRDefault="00377271" w:rsidP="00A601AA">
      <w:pPr>
        <w:pStyle w:val="ConsPlusNormal"/>
        <w:ind w:left="-567" w:firstLine="709"/>
        <w:rPr>
          <w:rFonts w:ascii="Liberation Serif" w:hAnsi="Liberation Serif" w:cs="Liberation Serif"/>
          <w:sz w:val="24"/>
          <w:szCs w:val="24"/>
        </w:rPr>
      </w:pPr>
    </w:p>
    <w:p w:rsidR="00377271" w:rsidRPr="00BB5B7E" w:rsidRDefault="00692D0C" w:rsidP="00BB5B7E">
      <w:pPr>
        <w:pStyle w:val="ConsPlusTitle"/>
        <w:ind w:left="-567" w:firstLine="709"/>
        <w:jc w:val="center"/>
        <w:rPr>
          <w:rFonts w:ascii="Liberation Serif" w:hAnsi="Liberation Serif" w:cs="Liberation Serif"/>
          <w:sz w:val="24"/>
          <w:szCs w:val="24"/>
        </w:rPr>
      </w:pPr>
      <w:bookmarkStart w:id="2" w:name="P126"/>
      <w:bookmarkEnd w:id="2"/>
      <w:r w:rsidRPr="00BB5B7E">
        <w:rPr>
          <w:rFonts w:ascii="Liberation Serif" w:hAnsi="Liberation Serif" w:cs="Liberation Serif"/>
          <w:sz w:val="24"/>
          <w:szCs w:val="24"/>
        </w:rPr>
        <w:t>Перечень аптек, прикрепленных к медицинским организациям</w:t>
      </w:r>
      <w:r w:rsidR="00BB5B7E">
        <w:rPr>
          <w:rFonts w:ascii="Liberation Serif" w:hAnsi="Liberation Serif" w:cs="Liberation Serif"/>
          <w:sz w:val="24"/>
          <w:szCs w:val="24"/>
        </w:rPr>
        <w:t xml:space="preserve"> </w:t>
      </w:r>
      <w:r w:rsidRPr="00BB5B7E">
        <w:rPr>
          <w:rFonts w:ascii="Liberation Serif" w:hAnsi="Liberation Serif" w:cs="Liberation Serif"/>
          <w:sz w:val="24"/>
          <w:szCs w:val="24"/>
        </w:rPr>
        <w:t>для получения льготных лекарственных препаратов</w:t>
      </w:r>
      <w:r w:rsidR="00BB5B7E">
        <w:rPr>
          <w:rFonts w:ascii="Liberation Serif" w:hAnsi="Liberation Serif" w:cs="Liberation Serif"/>
          <w:sz w:val="24"/>
          <w:szCs w:val="24"/>
        </w:rPr>
        <w:t xml:space="preserve"> </w:t>
      </w:r>
      <w:r w:rsidRPr="00BB5B7E">
        <w:rPr>
          <w:rFonts w:ascii="Liberation Serif" w:hAnsi="Liberation Serif" w:cs="Liberation Serif"/>
          <w:sz w:val="24"/>
          <w:szCs w:val="24"/>
        </w:rPr>
        <w:t>после выписки из круглосуточного стационара</w:t>
      </w:r>
    </w:p>
    <w:p w:rsidR="00377271" w:rsidRPr="00BB5B7E" w:rsidRDefault="00377271" w:rsidP="00A601AA">
      <w:pPr>
        <w:pStyle w:val="ConsPlusNormal"/>
        <w:ind w:left="-567"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6"/>
        <w:gridCol w:w="4961"/>
      </w:tblGrid>
      <w:tr w:rsidR="00377271" w:rsidRPr="00BB5B7E" w:rsidTr="00F81593">
        <w:trPr>
          <w:trHeight w:val="464"/>
        </w:trPr>
        <w:tc>
          <w:tcPr>
            <w:tcW w:w="567" w:type="dxa"/>
          </w:tcPr>
          <w:p w:rsidR="00692D0C" w:rsidRPr="00BB5B7E" w:rsidRDefault="00A601AA" w:rsidP="00692D0C">
            <w:pPr>
              <w:pStyle w:val="ConsPlusNormal"/>
              <w:ind w:left="-937" w:firstLine="70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  <w:r w:rsidR="00377271"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377271" w:rsidRPr="00BB5B7E" w:rsidRDefault="00377271" w:rsidP="00692D0C">
            <w:pPr>
              <w:pStyle w:val="ConsPlusNormal"/>
              <w:ind w:left="-937" w:firstLine="70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5246" w:type="dxa"/>
          </w:tcPr>
          <w:p w:rsidR="00377271" w:rsidRPr="00BB5B7E" w:rsidRDefault="00377271" w:rsidP="00692D0C">
            <w:pPr>
              <w:pStyle w:val="ConsPlusNormal"/>
              <w:ind w:left="-937" w:firstLine="70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4961" w:type="dxa"/>
          </w:tcPr>
          <w:p w:rsidR="00377271" w:rsidRPr="00BB5B7E" w:rsidRDefault="00377271" w:rsidP="00692D0C">
            <w:pPr>
              <w:pStyle w:val="ConsPlusNormal"/>
              <w:ind w:left="-937" w:firstLine="70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>аптека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областная клиническая больница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1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Фармация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аптечный пункт, г. Екатеринбург, ул. Волгоградская, 185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Научно-практический центр специализированных видов медицинской помощи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Уральский институт кардиологии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Аптечный пункт ЕМУП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Здоровье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г. Екатеринбург, ул. Саперов, 3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Медицинское объединение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Новая больница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ООО МО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Новая больница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Екатеринбург, ул. Заводская, 12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Городская клиническая больница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40 город Екатеринбург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ООО МО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Новая больница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Екатеринбург, ул. Шаумяна, 105/1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Городская больница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4 город Нижний Тагил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Аптека на Красном Камне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Нижний Тагил, ул. Пархоменко, д. 130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Демидовская городская больница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Центральная аптека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г. Нижний Тагил, ул. Ленина, 46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Городская больница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1 город Нижний Тагил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Фармцентр</w:t>
            </w:r>
            <w:proofErr w:type="spellEnd"/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Нижний Тагил, ул. Окунева, 34</w:t>
            </w:r>
          </w:p>
        </w:tc>
      </w:tr>
      <w:tr w:rsidR="00377271" w:rsidRPr="00BB5B7E" w:rsidTr="00F81593">
        <w:trPr>
          <w:trHeight w:val="596"/>
        </w:trPr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Ирбитская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МУП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Аптека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59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г. Ирбит, ул. Калинина, 31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Городская больница город Каменск-Уральский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МУП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Аптека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158 Каменск-Уральского ГО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г. Каменск-Уральский, ул. Синарская, 5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Фармация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Краснотурьинск, ул. Карпинского, 21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Красноуфимская районная больница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Центральная районная аптека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433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г. Красноуфимск, ул. Свободы, 22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Верхнепышминская центральная городская больница имени П.Д. Бородина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МУП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ЦРА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57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, г. В. Пышма, ул.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Кривоусова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40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Городская больница город Асбест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ОАО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Аптека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392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г. Асбест, ул. Ленинградская, 22</w:t>
            </w:r>
          </w:p>
        </w:tc>
      </w:tr>
      <w:tr w:rsidR="00377271" w:rsidRPr="00BB5B7E" w:rsidTr="00F81593">
        <w:trPr>
          <w:trHeight w:val="201"/>
        </w:trPr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Городская больница город Первоуральск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Аптечный сеть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Радуга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Первоуральск, ул. Чкалова, 39</w:t>
            </w:r>
          </w:p>
        </w:tc>
      </w:tr>
      <w:tr w:rsidR="00377271" w:rsidRPr="00BB5B7E" w:rsidTr="00F81593">
        <w:trPr>
          <w:trHeight w:val="562"/>
        </w:trPr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Аптечная сеть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Радуга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аптечный пункт, г. Ревда, ул. О. Кошевого, 4</w:t>
            </w:r>
          </w:p>
        </w:tc>
      </w:tr>
      <w:tr w:rsidR="00377271" w:rsidRPr="00BB5B7E" w:rsidTr="00F81593">
        <w:trPr>
          <w:trHeight w:val="501"/>
        </w:trPr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Серовская городская больница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Уралнет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Плюс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Серов, ул.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Каляева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33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МУП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ЦРА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177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г. Алапаевск, ул.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Бр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Смольниковых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39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Артемовская центральная районная больница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МУП Артемовского ГО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ЦРА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198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г. Артемовский, ул. Энергетиков, 3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Березовская центральная городская больница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Фармация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аптечный пункт, г. Березовский, ул. Шиловская, 28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Полевская центральная городская больница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Аптечная сеть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Радуга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Полевской, пер. Сталеваров, 4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Североуральская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Фармация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Североуральск, ул. Молодежная, 8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Центральная городская клиническая больница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1 город Екатеринбург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ЕМУП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Екатеринбургфарм</w:t>
            </w:r>
            <w:proofErr w:type="spellEnd"/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г. Екатеринбург, ул. Белоярская, 26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Центральная городская клиническая больница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6 город Екатеринбург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Фармация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Екатеринбург, ул.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Уктусская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31;</w:t>
            </w:r>
          </w:p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аптечный пункт ЕМУП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Здоровье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г. Екатеринбург ул. Саперов, 3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Центральная городская больница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7 город Екатеринбург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ЕМУП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Здоровье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Екатеринбург, ул. Гагарина, 22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Городская клиническая больница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14 город Екатеринбург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Аптечная сеть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Радуга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аптечный пункт, г. Екатеринбург, пер. Суворовский, 5в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Центральная городская больница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20 город Екатеринбург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ЕМУП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Здоровье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Екатеринбург, ул. Грибоедова, 2</w:t>
            </w:r>
          </w:p>
        </w:tc>
      </w:tr>
      <w:tr w:rsidR="00377271" w:rsidRPr="00BB5B7E" w:rsidTr="00F81593">
        <w:trPr>
          <w:trHeight w:val="746"/>
        </w:trPr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Центральная городская клиническая больница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23 город Екатеринбург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Фармация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Екатеринбург, ул. Краснофлотцев, 7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Центральная городская клиническая больница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24 город Екатеринбург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ЕМУП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Здоровье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Екатеринбург, ул. Титова, 26/1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ФГБУЗ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Центральная медико-санитарная часть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31 ФМБА России, г. Новоуральск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Аптека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г. Новоуральск, ул. Ленина, 58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ФГБУЗ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Медико-санитарная часть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121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ФМБА России, город Нижняя Салда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МУП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ЦРА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42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аптека, г. Нижняя Салда, ул. Строителей, 54</w:t>
            </w:r>
          </w:p>
        </w:tc>
      </w:tr>
      <w:tr w:rsidR="00377271" w:rsidRPr="00BB5B7E" w:rsidTr="00F81593">
        <w:tc>
          <w:tcPr>
            <w:tcW w:w="567" w:type="dxa"/>
          </w:tcPr>
          <w:p w:rsidR="00377271" w:rsidRPr="00BB5B7E" w:rsidRDefault="00377271" w:rsidP="00F81593">
            <w:pPr>
              <w:pStyle w:val="ConsPlusNormal"/>
              <w:ind w:left="-937" w:firstLine="702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5246" w:type="dxa"/>
          </w:tcPr>
          <w:p w:rsidR="00377271" w:rsidRPr="00BB5B7E" w:rsidRDefault="00377271" w:rsidP="00F81593">
            <w:pPr>
              <w:pStyle w:val="ConsPlusNormal"/>
              <w:ind w:left="84" w:hanging="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ФГБУЗ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Центральная медико-санитарная часть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91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ФМБА России, г. Лесной</w:t>
            </w:r>
          </w:p>
        </w:tc>
        <w:tc>
          <w:tcPr>
            <w:tcW w:w="4961" w:type="dxa"/>
          </w:tcPr>
          <w:p w:rsidR="00377271" w:rsidRPr="00BB5B7E" w:rsidRDefault="00377271" w:rsidP="00F81593">
            <w:pPr>
              <w:pStyle w:val="ConsPlusNormal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МУП 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Центральная аптека</w:t>
            </w:r>
            <w:r w:rsidR="00A601AA" w:rsidRPr="00BB5B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, г. Лесной, ул. Ленина, 88</w:t>
            </w:r>
          </w:p>
        </w:tc>
      </w:tr>
    </w:tbl>
    <w:p w:rsidR="00377271" w:rsidRPr="00A601AA" w:rsidRDefault="00190946" w:rsidP="00A601AA">
      <w:pPr>
        <w:pStyle w:val="ConsPlusNormal"/>
        <w:ind w:left="-567" w:firstLine="709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="00A601AA">
        <w:rPr>
          <w:rFonts w:ascii="Liberation Serif" w:hAnsi="Liberation Serif" w:cs="Liberation Serif"/>
          <w:sz w:val="28"/>
          <w:szCs w:val="28"/>
        </w:rPr>
        <w:t>№</w:t>
      </w:r>
      <w:r w:rsidR="00377271" w:rsidRPr="00A601AA">
        <w:rPr>
          <w:rFonts w:ascii="Liberation Serif" w:hAnsi="Liberation Serif" w:cs="Liberation Serif"/>
          <w:sz w:val="28"/>
          <w:szCs w:val="28"/>
        </w:rPr>
        <w:t xml:space="preserve"> 3</w:t>
      </w:r>
    </w:p>
    <w:p w:rsidR="00377271" w:rsidRPr="00A601AA" w:rsidRDefault="00377271" w:rsidP="00A601AA">
      <w:pPr>
        <w:pStyle w:val="ConsPlusNormal"/>
        <w:ind w:left="-567"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 xml:space="preserve">к </w:t>
      </w:r>
      <w:r w:rsidR="002A14E3">
        <w:rPr>
          <w:rFonts w:ascii="Liberation Serif" w:hAnsi="Liberation Serif" w:cs="Liberation Serif"/>
          <w:sz w:val="28"/>
          <w:szCs w:val="28"/>
        </w:rPr>
        <w:t>п</w:t>
      </w:r>
      <w:r w:rsidRPr="00A601AA">
        <w:rPr>
          <w:rFonts w:ascii="Liberation Serif" w:hAnsi="Liberation Serif" w:cs="Liberation Serif"/>
          <w:sz w:val="28"/>
          <w:szCs w:val="28"/>
        </w:rPr>
        <w:t>риказу</w:t>
      </w:r>
    </w:p>
    <w:p w:rsidR="00377271" w:rsidRPr="00A601AA" w:rsidRDefault="00377271" w:rsidP="00A601AA">
      <w:pPr>
        <w:pStyle w:val="ConsPlusNormal"/>
        <w:ind w:left="-567"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>Министерства здравоохранения</w:t>
      </w:r>
    </w:p>
    <w:p w:rsidR="00377271" w:rsidRPr="00A601AA" w:rsidRDefault="00377271" w:rsidP="00A601AA">
      <w:pPr>
        <w:pStyle w:val="ConsPlusNormal"/>
        <w:ind w:left="-567"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377271" w:rsidRPr="00A601AA" w:rsidRDefault="00377271" w:rsidP="00A601AA">
      <w:pPr>
        <w:pStyle w:val="ConsPlusNormal"/>
        <w:ind w:left="-567"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A601AA">
        <w:rPr>
          <w:rFonts w:ascii="Liberation Serif" w:hAnsi="Liberation Serif" w:cs="Liberation Serif"/>
          <w:sz w:val="28"/>
          <w:szCs w:val="28"/>
        </w:rPr>
        <w:t xml:space="preserve">от </w:t>
      </w:r>
      <w:r w:rsidR="00692D0C">
        <w:rPr>
          <w:rFonts w:ascii="Liberation Serif" w:hAnsi="Liberation Serif" w:cs="Liberation Serif"/>
          <w:sz w:val="28"/>
          <w:szCs w:val="28"/>
        </w:rPr>
        <w:t>___________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</w:t>
      </w:r>
      <w:r w:rsidR="00A601AA">
        <w:rPr>
          <w:rFonts w:ascii="Liberation Serif" w:hAnsi="Liberation Serif" w:cs="Liberation Serif"/>
          <w:sz w:val="28"/>
          <w:szCs w:val="28"/>
        </w:rPr>
        <w:t>№</w:t>
      </w:r>
      <w:r w:rsidRPr="00A601AA">
        <w:rPr>
          <w:rFonts w:ascii="Liberation Serif" w:hAnsi="Liberation Serif" w:cs="Liberation Serif"/>
          <w:sz w:val="28"/>
          <w:szCs w:val="28"/>
        </w:rPr>
        <w:t xml:space="preserve"> </w:t>
      </w:r>
      <w:r w:rsidR="00692D0C">
        <w:rPr>
          <w:rFonts w:ascii="Liberation Serif" w:hAnsi="Liberation Serif" w:cs="Liberation Serif"/>
          <w:sz w:val="28"/>
          <w:szCs w:val="28"/>
        </w:rPr>
        <w:t>________</w:t>
      </w:r>
    </w:p>
    <w:p w:rsidR="00377271" w:rsidRPr="00A601AA" w:rsidRDefault="00377271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377271" w:rsidRPr="00BB5B7E" w:rsidRDefault="00BB5B7E" w:rsidP="00BB5B7E">
      <w:pPr>
        <w:pStyle w:val="ConsPlusTitle"/>
        <w:ind w:left="-567"/>
        <w:jc w:val="center"/>
        <w:rPr>
          <w:rFonts w:ascii="Liberation Serif" w:hAnsi="Liberation Serif" w:cs="Liberation Serif"/>
          <w:sz w:val="24"/>
          <w:szCs w:val="24"/>
        </w:rPr>
      </w:pPr>
      <w:bookmarkStart w:id="3" w:name="P320"/>
      <w:bookmarkEnd w:id="3"/>
      <w:r w:rsidRPr="00BB5B7E">
        <w:rPr>
          <w:rFonts w:ascii="Liberation Serif" w:hAnsi="Liberation Serif" w:cs="Liberation Serif"/>
          <w:sz w:val="24"/>
          <w:szCs w:val="24"/>
        </w:rPr>
        <w:t>Т</w:t>
      </w:r>
      <w:r w:rsidR="00692D0C" w:rsidRPr="00BB5B7E">
        <w:rPr>
          <w:rFonts w:ascii="Liberation Serif" w:hAnsi="Liberation Serif" w:cs="Liberation Serif"/>
          <w:sz w:val="24"/>
          <w:szCs w:val="24"/>
        </w:rPr>
        <w:t>аблица соответствия категорий граждан с сердечно-сосудистыми заболеваниями для оформления льготных рецептов</w:t>
      </w:r>
    </w:p>
    <w:p w:rsidR="00377271" w:rsidRPr="00A601AA" w:rsidRDefault="00377271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2753"/>
        <w:gridCol w:w="5326"/>
      </w:tblGrid>
      <w:tr w:rsidR="00692D0C" w:rsidRPr="00BB5B7E" w:rsidTr="00BB5B7E">
        <w:tc>
          <w:tcPr>
            <w:tcW w:w="709" w:type="dxa"/>
          </w:tcPr>
          <w:p w:rsidR="00692D0C" w:rsidRPr="00BB5B7E" w:rsidRDefault="00A601AA" w:rsidP="00692D0C">
            <w:pPr>
              <w:pStyle w:val="ConsPlusNormal"/>
              <w:ind w:left="-944" w:firstLine="709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  <w:r w:rsidR="00377271"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377271" w:rsidRPr="00BB5B7E" w:rsidRDefault="00377271" w:rsidP="00692D0C">
            <w:pPr>
              <w:pStyle w:val="ConsPlusNormal"/>
              <w:ind w:left="-944" w:firstLine="709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377271" w:rsidRPr="00BB5B7E" w:rsidRDefault="00377271" w:rsidP="00692D0C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Код категории граждан по </w:t>
            </w:r>
            <w:proofErr w:type="spellStart"/>
            <w:r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>классифи</w:t>
            </w:r>
            <w:r w:rsidR="00692D0C"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  <w:r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>катору</w:t>
            </w:r>
            <w:proofErr w:type="spellEnd"/>
          </w:p>
        </w:tc>
        <w:tc>
          <w:tcPr>
            <w:tcW w:w="2753" w:type="dxa"/>
          </w:tcPr>
          <w:p w:rsidR="00377271" w:rsidRPr="00BB5B7E" w:rsidRDefault="00377271" w:rsidP="00692D0C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состояния</w:t>
            </w:r>
          </w:p>
        </w:tc>
        <w:tc>
          <w:tcPr>
            <w:tcW w:w="5326" w:type="dxa"/>
          </w:tcPr>
          <w:p w:rsidR="00377271" w:rsidRPr="00BB5B7E" w:rsidRDefault="00377271" w:rsidP="00692D0C">
            <w:pPr>
              <w:pStyle w:val="ConsPlusNormal"/>
              <w:ind w:left="16" w:hanging="16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Соответствие состояния категории по </w:t>
            </w:r>
            <w:hyperlink r:id="rId8">
              <w:r w:rsidRPr="00BB5B7E">
                <w:rPr>
                  <w:rFonts w:ascii="Liberation Serif" w:hAnsi="Liberation Serif" w:cs="Liberation Serif"/>
                  <w:b/>
                  <w:sz w:val="24"/>
                  <w:szCs w:val="24"/>
                </w:rPr>
                <w:t>МКБ-10</w:t>
              </w:r>
            </w:hyperlink>
            <w:r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hyperlink w:anchor="P374">
              <w:r w:rsidRPr="00BB5B7E">
                <w:rPr>
                  <w:rFonts w:ascii="Liberation Serif" w:hAnsi="Liberation Serif" w:cs="Liberation Serif"/>
                  <w:b/>
                  <w:sz w:val="24"/>
                  <w:szCs w:val="24"/>
                </w:rPr>
                <w:t>&lt;1&gt;</w:t>
              </w:r>
            </w:hyperlink>
            <w:r w:rsidRPr="00BB5B7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и коду услуги номенклатуры медицинских услуг </w:t>
            </w:r>
            <w:hyperlink w:anchor="P375">
              <w:r w:rsidRPr="00BB5B7E">
                <w:rPr>
                  <w:rFonts w:ascii="Liberation Serif" w:hAnsi="Liberation Serif" w:cs="Liberation Serif"/>
                  <w:b/>
                  <w:sz w:val="24"/>
                  <w:szCs w:val="24"/>
                </w:rPr>
                <w:t>&lt;2&gt;</w:t>
              </w:r>
            </w:hyperlink>
          </w:p>
        </w:tc>
      </w:tr>
      <w:tr w:rsidR="00EB2089" w:rsidRPr="00BB5B7E" w:rsidTr="00BB5B7E">
        <w:tc>
          <w:tcPr>
            <w:tcW w:w="709" w:type="dxa"/>
          </w:tcPr>
          <w:p w:rsidR="00EB2089" w:rsidRPr="00BB5B7E" w:rsidRDefault="00EB2089" w:rsidP="00EB2089">
            <w:pPr>
              <w:pStyle w:val="ConsPlusNormal"/>
              <w:ind w:left="-567"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B2089" w:rsidRPr="00BB5B7E" w:rsidRDefault="00EB2089" w:rsidP="00EB20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</w:t>
            </w:r>
          </w:p>
        </w:tc>
        <w:tc>
          <w:tcPr>
            <w:tcW w:w="2753" w:type="dxa"/>
          </w:tcPr>
          <w:p w:rsidR="00EB2089" w:rsidRPr="00BB5B7E" w:rsidRDefault="00EB2089" w:rsidP="00EB20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Ишемическая болезнь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</w:t>
            </w:r>
            <w:r w:rsidRPr="00BB5B7E">
              <w:rPr>
                <w:rFonts w:ascii="Liberation Serif" w:hAnsi="Liberation Serif" w:cs="Liberation Serif"/>
                <w:noProof/>
                <w:sz w:val="24"/>
                <w:szCs w:val="24"/>
              </w:rPr>
              <w:drawing>
                <wp:inline distT="0" distB="0" distL="0" distR="0" wp14:anchorId="16105785" wp14:editId="0BFA4FFA">
                  <wp:extent cx="171450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40%</w:t>
            </w:r>
          </w:p>
        </w:tc>
        <w:tc>
          <w:tcPr>
            <w:tcW w:w="5326" w:type="dxa"/>
          </w:tcPr>
          <w:p w:rsidR="00EB2089" w:rsidRPr="00E264D1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E264D1">
              <w:rPr>
                <w:rFonts w:ascii="Liberation Serif" w:hAnsi="Liberation Serif" w:cs="Liberation Serif"/>
                <w:sz w:val="24"/>
                <w:szCs w:val="24"/>
              </w:rPr>
              <w:t>МКБ-10: Основной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Pr="00E264D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264D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E264D1">
              <w:rPr>
                <w:rFonts w:ascii="Liberation Serif" w:hAnsi="Liberation Serif" w:cs="Liberation Serif"/>
                <w:sz w:val="24"/>
                <w:szCs w:val="24"/>
              </w:rPr>
              <w:t xml:space="preserve">20.8, </w:t>
            </w:r>
            <w:r w:rsidRPr="00E264D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E264D1">
              <w:rPr>
                <w:rFonts w:ascii="Liberation Serif" w:hAnsi="Liberation Serif" w:cs="Liberation Serif"/>
                <w:sz w:val="24"/>
                <w:szCs w:val="24"/>
              </w:rPr>
              <w:t xml:space="preserve">25 </w:t>
            </w:r>
          </w:p>
          <w:p w:rsidR="00EB2089" w:rsidRPr="00E264D1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E264D1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Сопутствующий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Pr="00E264D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264D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E264D1">
              <w:rPr>
                <w:rFonts w:ascii="Liberation Serif" w:hAnsi="Liberation Serif" w:cs="Liberation Serif"/>
                <w:sz w:val="24"/>
                <w:szCs w:val="24"/>
              </w:rPr>
              <w:t xml:space="preserve">48 </w:t>
            </w:r>
          </w:p>
          <w:p w:rsidR="00EB2089" w:rsidRPr="004B0B49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E264D1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Осложнение: </w:t>
            </w:r>
            <w:r w:rsidRPr="00E264D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E264D1">
              <w:rPr>
                <w:rFonts w:ascii="Liberation Serif" w:hAnsi="Liberation Serif" w:cs="Liberation Serif"/>
                <w:sz w:val="24"/>
                <w:szCs w:val="24"/>
              </w:rPr>
              <w:t xml:space="preserve">50.0 </w:t>
            </w:r>
            <w:r w:rsidRPr="00E264D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E264D1">
              <w:rPr>
                <w:rFonts w:ascii="Liberation Serif" w:hAnsi="Liberation Serif" w:cs="Liberation Serif"/>
                <w:sz w:val="24"/>
                <w:szCs w:val="24"/>
              </w:rPr>
              <w:t>50.1</w:t>
            </w:r>
          </w:p>
        </w:tc>
      </w:tr>
      <w:tr w:rsidR="00EB2089" w:rsidRPr="00BB5B7E" w:rsidTr="00BB5B7E">
        <w:tc>
          <w:tcPr>
            <w:tcW w:w="709" w:type="dxa"/>
          </w:tcPr>
          <w:p w:rsidR="00EB2089" w:rsidRPr="00BB5B7E" w:rsidRDefault="00EB2089" w:rsidP="00EB2089">
            <w:pPr>
              <w:pStyle w:val="ConsPlusNormal"/>
              <w:ind w:left="-567"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2089" w:rsidRPr="00BB5B7E" w:rsidRDefault="00EB2089" w:rsidP="00EB20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500</w:t>
            </w:r>
          </w:p>
        </w:tc>
        <w:tc>
          <w:tcPr>
            <w:tcW w:w="2753" w:type="dxa"/>
          </w:tcPr>
          <w:p w:rsidR="00EB2089" w:rsidRPr="00BB5B7E" w:rsidRDefault="00EB2089" w:rsidP="00EB20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Острое нарушение мозгового кровообращения (</w:t>
            </w:r>
            <w:hyperlink r:id="rId9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МКБ-10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: I60 - 64)</w:t>
            </w:r>
          </w:p>
        </w:tc>
        <w:tc>
          <w:tcPr>
            <w:tcW w:w="5326" w:type="dxa"/>
          </w:tcPr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Субарахноидальное кровоизлияние (</w:t>
            </w:r>
            <w:hyperlink r:id="rId10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МКБ-10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: I60);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внутримозговое кровоизлияние (</w:t>
            </w:r>
            <w:hyperlink r:id="rId11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МКБ-10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: I61);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другое нетравматическое внутричерепное кровоизлияние (</w:t>
            </w:r>
            <w:hyperlink r:id="rId12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МКБ-10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: I62);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инфаркт мозга (</w:t>
            </w:r>
            <w:hyperlink r:id="rId13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МКБ-10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: I63);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инсульт, не уточненный как кровоизлияние и инфаркт (</w:t>
            </w:r>
            <w:hyperlink r:id="rId14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МКБ-10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: I64)</w:t>
            </w:r>
          </w:p>
        </w:tc>
      </w:tr>
      <w:tr w:rsidR="00EB2089" w:rsidRPr="00BB5B7E" w:rsidTr="00BB5B7E">
        <w:tc>
          <w:tcPr>
            <w:tcW w:w="709" w:type="dxa"/>
          </w:tcPr>
          <w:p w:rsidR="00EB2089" w:rsidRPr="00BB5B7E" w:rsidRDefault="00EB2089" w:rsidP="00EB2089">
            <w:pPr>
              <w:pStyle w:val="ConsPlusNormal"/>
              <w:ind w:left="-567"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B2089" w:rsidRPr="00BB5B7E" w:rsidRDefault="00EB2089" w:rsidP="00EB20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600</w:t>
            </w:r>
          </w:p>
        </w:tc>
        <w:tc>
          <w:tcPr>
            <w:tcW w:w="2753" w:type="dxa"/>
          </w:tcPr>
          <w:p w:rsidR="00EB2089" w:rsidRPr="00BB5B7E" w:rsidRDefault="00EB2089" w:rsidP="00EB20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Инфаркт миокарда</w:t>
            </w:r>
          </w:p>
        </w:tc>
        <w:tc>
          <w:tcPr>
            <w:tcW w:w="5326" w:type="dxa"/>
          </w:tcPr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Острый инфаркт миокарда (</w:t>
            </w:r>
            <w:hyperlink r:id="rId15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МКБ-10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: I21);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повторный инфаркт миокарда (</w:t>
            </w:r>
            <w:hyperlink r:id="rId16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МКБ-10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: I22);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постинфарктный кардиосклероз, зарегистрированный в текущем году (</w:t>
            </w:r>
            <w:hyperlink r:id="rId17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МКБ-10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: I25.2, I25.8), если он не был зарегистрирован ранее с кодами </w:t>
            </w:r>
            <w:hyperlink r:id="rId18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МКБ-10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: I21 или I22</w:t>
            </w:r>
          </w:p>
        </w:tc>
      </w:tr>
      <w:tr w:rsidR="00EB2089" w:rsidRPr="00BB5B7E" w:rsidTr="00BB5B7E">
        <w:tc>
          <w:tcPr>
            <w:tcW w:w="709" w:type="dxa"/>
          </w:tcPr>
          <w:p w:rsidR="00EB2089" w:rsidRPr="00BB5B7E" w:rsidRDefault="00EB2089" w:rsidP="00EB2089">
            <w:pPr>
              <w:pStyle w:val="ConsPlusNormal"/>
              <w:ind w:left="-567"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B2089" w:rsidRPr="00BB5B7E" w:rsidRDefault="00EB2089" w:rsidP="00EB20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700</w:t>
            </w:r>
          </w:p>
        </w:tc>
        <w:tc>
          <w:tcPr>
            <w:tcW w:w="2753" w:type="dxa"/>
          </w:tcPr>
          <w:p w:rsidR="00EB2089" w:rsidRPr="00BB5B7E" w:rsidRDefault="00EB2089" w:rsidP="00EB20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Аортокоронарное шунтирование</w:t>
            </w:r>
          </w:p>
        </w:tc>
        <w:tc>
          <w:tcPr>
            <w:tcW w:w="5326" w:type="dxa"/>
          </w:tcPr>
          <w:p w:rsidR="00EB2089" w:rsidRPr="00BB5B7E" w:rsidRDefault="0017630C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fldChar w:fldCharType="begin"/>
            </w:r>
            <w:r w:rsidRPr="00802080">
              <w:rPr>
                <w:lang w:val="en-US"/>
              </w:rPr>
              <w:instrText xml:space="preserve"> HYPERLINK "https://login.consultant.ru/link/?req=doc&amp;base=EXPZ&amp;n=763941" \h </w:instrText>
            </w:r>
            <w:r>
              <w:fldChar w:fldCharType="separate"/>
            </w:r>
            <w:r w:rsidR="00EB2089" w:rsidRPr="00BB5B7E">
              <w:rPr>
                <w:rFonts w:ascii="Liberation Serif" w:hAnsi="Liberation Serif" w:cs="Liberation Serif"/>
                <w:sz w:val="24"/>
                <w:szCs w:val="24"/>
              </w:rPr>
              <w:t>МКБ</w:t>
            </w:r>
            <w:r w:rsidR="00EB2089" w:rsidRPr="00BB5B7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-10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fldChar w:fldCharType="end"/>
            </w:r>
            <w:r w:rsidR="00EB2089" w:rsidRPr="00BB5B7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: I20.0, I21, I22, I24, I20.8, I20.9, I25, I44.1, I44.2, I45.2, I45.3, I45.6, I46.0, I49.5, Q21.0, Q24.6.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Коронарное шунтирование в условиях искусственного кровообращения </w:t>
            </w:r>
            <w:hyperlink r:id="rId19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A16.12.004.001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коронарное шунтирование на работающем сердце без использования искусственного кровообращения </w:t>
            </w:r>
            <w:hyperlink r:id="rId20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A16.12.004.002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коронарное шунтирование с протезированием клапанов сердца в условиях искусственного кровообращения </w:t>
            </w:r>
            <w:hyperlink r:id="rId21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A16.12.004.003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коронарное шунтирование с пластикой клапанов сердца в условиях искусственного кровообращения </w:t>
            </w:r>
            <w:hyperlink r:id="rId22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A16.12.004.004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коронарное шунтирование с протезированием и пластикой клапанов сердца в условиях искусственного кровообращения </w:t>
            </w:r>
            <w:hyperlink r:id="rId23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A16.12.004.005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коронарное шунтирование в сочетании с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трансмиокардиальной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лазерной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реваскуляризацией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сердца </w:t>
            </w:r>
            <w:hyperlink r:id="rId24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A16.12.004.006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коронарное шунтирование в сочетании с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трансмиокардиальной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лазерной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реваскуляризацией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сердца в условиях искусственного кровообращения </w:t>
            </w:r>
            <w:hyperlink r:id="rId25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A16.12.004.007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коронарное шунтирование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роботассистированное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26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A16.12.004.011</w:t>
              </w:r>
            </w:hyperlink>
          </w:p>
        </w:tc>
      </w:tr>
      <w:tr w:rsidR="00EB2089" w:rsidRPr="00BB5B7E" w:rsidTr="00BB5B7E">
        <w:tc>
          <w:tcPr>
            <w:tcW w:w="709" w:type="dxa"/>
          </w:tcPr>
          <w:p w:rsidR="00EB2089" w:rsidRPr="00BB5B7E" w:rsidRDefault="00EB2089" w:rsidP="00EB2089">
            <w:pPr>
              <w:pStyle w:val="ConsPlusNormal"/>
              <w:ind w:left="-567"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B2089" w:rsidRPr="00BB5B7E" w:rsidRDefault="00EB2089" w:rsidP="00EB20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800</w:t>
            </w:r>
          </w:p>
        </w:tc>
        <w:tc>
          <w:tcPr>
            <w:tcW w:w="2753" w:type="dxa"/>
          </w:tcPr>
          <w:p w:rsidR="00EB2089" w:rsidRPr="00BB5B7E" w:rsidRDefault="00EB2089" w:rsidP="00EB20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Ангиопластика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коронарных артерий со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стентированием</w:t>
            </w:r>
            <w:proofErr w:type="spellEnd"/>
          </w:p>
        </w:tc>
        <w:tc>
          <w:tcPr>
            <w:tcW w:w="5326" w:type="dxa"/>
          </w:tcPr>
          <w:p w:rsidR="00EB2089" w:rsidRPr="00BB5B7E" w:rsidRDefault="0017630C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fldChar w:fldCharType="begin"/>
            </w:r>
            <w:r w:rsidRPr="00802080">
              <w:rPr>
                <w:lang w:val="en-US"/>
              </w:rPr>
              <w:instrText xml:space="preserve"> HYPERLINK "https://login.consultant.ru/link/?req=doc&amp;base=EXPZ&amp;n=763941" \h </w:instrText>
            </w:r>
            <w:r>
              <w:fldChar w:fldCharType="separate"/>
            </w:r>
            <w:r w:rsidR="00EB2089" w:rsidRPr="00BB5B7E">
              <w:rPr>
                <w:rFonts w:ascii="Liberation Serif" w:hAnsi="Liberation Serif" w:cs="Liberation Serif"/>
                <w:sz w:val="24"/>
                <w:szCs w:val="24"/>
              </w:rPr>
              <w:t>МКБ</w:t>
            </w:r>
            <w:r w:rsidR="00EB2089" w:rsidRPr="00BB5B7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-10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fldChar w:fldCharType="end"/>
            </w:r>
            <w:r w:rsidR="00EB2089" w:rsidRPr="00BB5B7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: I20.0, I20.1, I20.8, I21.0, I21.1, I21.2, I21.3, I21.4, I21.9, I21.3 I22, I25.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Транслюминальная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баллонная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ангиопластика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стентирование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коронарных артерий </w:t>
            </w:r>
            <w:hyperlink r:id="rId27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A16.12.004.009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транслюминальная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баллонная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ангиопластика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ствола левой коронарной артерии </w:t>
            </w:r>
            <w:hyperlink r:id="rId28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A16.12.004.010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реканализация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коронарных артерий ретроградная со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стентированием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29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A16.12.004.012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реканализация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коронарных артерий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антеградная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со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стентированием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30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A16.12.004.013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стентирование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коронарной артерии </w:t>
            </w:r>
            <w:hyperlink r:id="rId31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A16.12.028.003</w:t>
              </w:r>
            </w:hyperlink>
          </w:p>
        </w:tc>
      </w:tr>
      <w:tr w:rsidR="00EB2089" w:rsidRPr="00BB5B7E" w:rsidTr="00BB5B7E">
        <w:tc>
          <w:tcPr>
            <w:tcW w:w="709" w:type="dxa"/>
          </w:tcPr>
          <w:p w:rsidR="00EB2089" w:rsidRPr="00BB5B7E" w:rsidRDefault="00EB2089" w:rsidP="00EB2089">
            <w:pPr>
              <w:pStyle w:val="ConsPlusNormal"/>
              <w:ind w:left="-567"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B2089" w:rsidRPr="00BB5B7E" w:rsidRDefault="00EB2089" w:rsidP="00EB20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900</w:t>
            </w:r>
          </w:p>
        </w:tc>
        <w:tc>
          <w:tcPr>
            <w:tcW w:w="2753" w:type="dxa"/>
          </w:tcPr>
          <w:p w:rsidR="00EB2089" w:rsidRPr="00BB5B7E" w:rsidRDefault="00EB2089" w:rsidP="00EB208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Катетерная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аблация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по поводу сердечно-сосудистых заболеваний</w:t>
            </w:r>
          </w:p>
        </w:tc>
        <w:tc>
          <w:tcPr>
            <w:tcW w:w="5326" w:type="dxa"/>
          </w:tcPr>
          <w:p w:rsidR="00EB2089" w:rsidRPr="00BB5B7E" w:rsidRDefault="0017630C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fldChar w:fldCharType="begin"/>
            </w:r>
            <w:r w:rsidRPr="00802080">
              <w:rPr>
                <w:lang w:val="en-US"/>
              </w:rPr>
              <w:instrText xml:space="preserve"> HYPERLINK "https://login.consultant.ru/link/?req=doc&amp;base=EXPZ&amp;n=763941" \h </w:instrText>
            </w:r>
            <w:r>
              <w:fldChar w:fldCharType="separate"/>
            </w:r>
            <w:r w:rsidR="00EB2089" w:rsidRPr="00BB5B7E">
              <w:rPr>
                <w:rFonts w:ascii="Liberation Serif" w:hAnsi="Liberation Serif" w:cs="Liberation Serif"/>
                <w:sz w:val="24"/>
                <w:szCs w:val="24"/>
              </w:rPr>
              <w:t>МКБ</w:t>
            </w:r>
            <w:r w:rsidR="00EB2089" w:rsidRPr="00BB5B7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-10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fldChar w:fldCharType="end"/>
            </w:r>
            <w:r w:rsidR="00EB2089" w:rsidRPr="00BB5B7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: I44.1, I44.2, I45.2, I45.3, I45.6, I46.0, I47.0, I47.1, I47.2, I47.9, I48, I49.0, I49.5, Q22.5, Q24.6.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Радиочастотная абляция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аритмогенных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зон </w:t>
            </w:r>
            <w:hyperlink r:id="rId32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A16.10.019.002</w:t>
              </w:r>
            </w:hyperlink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2089" w:rsidRPr="00BB5B7E" w:rsidRDefault="00EB2089" w:rsidP="00EB2089">
            <w:pPr>
              <w:pStyle w:val="ConsPlusNormal"/>
              <w:ind w:left="16" w:hanging="16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радиочастотная абляция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аритмогенных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зон </w:t>
            </w:r>
            <w:proofErr w:type="spellStart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>роботассистированная</w:t>
            </w:r>
            <w:proofErr w:type="spellEnd"/>
            <w:r w:rsidRPr="00BB5B7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33">
              <w:r w:rsidRPr="00BB5B7E">
                <w:rPr>
                  <w:rFonts w:ascii="Liberation Serif" w:hAnsi="Liberation Serif" w:cs="Liberation Serif"/>
                  <w:sz w:val="24"/>
                  <w:szCs w:val="24"/>
                </w:rPr>
                <w:t>A16.10.019.007</w:t>
              </w:r>
            </w:hyperlink>
          </w:p>
        </w:tc>
      </w:tr>
    </w:tbl>
    <w:p w:rsidR="00377271" w:rsidRPr="00692D0C" w:rsidRDefault="00377271" w:rsidP="00A601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377271" w:rsidRPr="00692D0C" w:rsidRDefault="00377271" w:rsidP="00A601AA">
      <w:pPr>
        <w:pStyle w:val="ConsPlusNormal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2D0C">
        <w:rPr>
          <w:rFonts w:ascii="Liberation Serif" w:hAnsi="Liberation Serif" w:cs="Liberation Serif"/>
          <w:sz w:val="28"/>
          <w:szCs w:val="28"/>
        </w:rPr>
        <w:t>--------------------------------</w:t>
      </w:r>
    </w:p>
    <w:p w:rsidR="00377271" w:rsidRPr="002B5BD7" w:rsidRDefault="00377271" w:rsidP="00A601AA">
      <w:pPr>
        <w:pStyle w:val="ConsPlusNormal"/>
        <w:spacing w:before="220"/>
        <w:ind w:left="-567" w:firstLine="709"/>
        <w:jc w:val="both"/>
        <w:rPr>
          <w:rFonts w:ascii="Liberation Serif" w:hAnsi="Liberation Serif" w:cs="Liberation Serif"/>
          <w:szCs w:val="28"/>
        </w:rPr>
      </w:pPr>
      <w:bookmarkStart w:id="4" w:name="P374"/>
      <w:bookmarkEnd w:id="4"/>
      <w:r w:rsidRPr="002B5BD7">
        <w:rPr>
          <w:rFonts w:ascii="Liberation Serif" w:hAnsi="Liberation Serif" w:cs="Liberation Serif"/>
          <w:szCs w:val="28"/>
        </w:rPr>
        <w:t xml:space="preserve">&lt;1&gt; В соответствии с Международной статистической </w:t>
      </w:r>
      <w:hyperlink r:id="rId34">
        <w:r w:rsidRPr="002B5BD7">
          <w:rPr>
            <w:rFonts w:ascii="Liberation Serif" w:hAnsi="Liberation Serif" w:cs="Liberation Serif"/>
            <w:szCs w:val="28"/>
          </w:rPr>
          <w:t>классификацией</w:t>
        </w:r>
      </w:hyperlink>
      <w:r w:rsidRPr="002B5BD7">
        <w:rPr>
          <w:rFonts w:ascii="Liberation Serif" w:hAnsi="Liberation Serif" w:cs="Liberation Serif"/>
          <w:szCs w:val="28"/>
        </w:rPr>
        <w:t xml:space="preserve"> болезней и проблем, связанных со здоровьем, X пересмотра;</w:t>
      </w:r>
    </w:p>
    <w:p w:rsidR="00377271" w:rsidRPr="002B5BD7" w:rsidRDefault="00377271" w:rsidP="00A601AA">
      <w:pPr>
        <w:pStyle w:val="ConsPlusNormal"/>
        <w:spacing w:before="220"/>
        <w:ind w:left="-567" w:firstLine="709"/>
        <w:jc w:val="both"/>
        <w:rPr>
          <w:rFonts w:ascii="Liberation Serif" w:hAnsi="Liberation Serif" w:cs="Liberation Serif"/>
          <w:szCs w:val="28"/>
        </w:rPr>
      </w:pPr>
      <w:bookmarkStart w:id="5" w:name="P375"/>
      <w:bookmarkEnd w:id="5"/>
      <w:r w:rsidRPr="002B5BD7">
        <w:rPr>
          <w:rFonts w:ascii="Liberation Serif" w:hAnsi="Liberation Serif" w:cs="Liberation Serif"/>
          <w:szCs w:val="28"/>
        </w:rPr>
        <w:t xml:space="preserve">&lt;2&gt; В соответствии с </w:t>
      </w:r>
      <w:hyperlink r:id="rId35">
        <w:r w:rsidRPr="002B5BD7">
          <w:rPr>
            <w:rFonts w:ascii="Liberation Serif" w:hAnsi="Liberation Serif" w:cs="Liberation Serif"/>
            <w:szCs w:val="28"/>
          </w:rPr>
          <w:t>Номенклатурой</w:t>
        </w:r>
      </w:hyperlink>
      <w:r w:rsidRPr="002B5BD7">
        <w:rPr>
          <w:rFonts w:ascii="Liberation Serif" w:hAnsi="Liberation Serif" w:cs="Liberation Serif"/>
          <w:szCs w:val="28"/>
        </w:rPr>
        <w:t xml:space="preserve"> медицинских услуг, утвержденной </w:t>
      </w:r>
      <w:r w:rsidR="00BE7031">
        <w:rPr>
          <w:rFonts w:ascii="Liberation Serif" w:hAnsi="Liberation Serif" w:cs="Liberation Serif"/>
          <w:szCs w:val="28"/>
        </w:rPr>
        <w:t>п</w:t>
      </w:r>
      <w:r w:rsidRPr="002B5BD7">
        <w:rPr>
          <w:rFonts w:ascii="Liberation Serif" w:hAnsi="Liberation Serif" w:cs="Liberation Serif"/>
          <w:szCs w:val="28"/>
        </w:rPr>
        <w:t xml:space="preserve">риказом Минздрава России от 13.10.2017 </w:t>
      </w:r>
      <w:r w:rsidR="00A601AA" w:rsidRPr="002B5BD7">
        <w:rPr>
          <w:rFonts w:ascii="Liberation Serif" w:hAnsi="Liberation Serif" w:cs="Liberation Serif"/>
          <w:szCs w:val="28"/>
        </w:rPr>
        <w:t>№</w:t>
      </w:r>
      <w:r w:rsidRPr="002B5BD7">
        <w:rPr>
          <w:rFonts w:ascii="Liberation Serif" w:hAnsi="Liberation Serif" w:cs="Liberation Serif"/>
          <w:szCs w:val="28"/>
        </w:rPr>
        <w:t xml:space="preserve"> 804н </w:t>
      </w:r>
      <w:r w:rsidR="00A601AA" w:rsidRPr="002B5BD7">
        <w:rPr>
          <w:rFonts w:ascii="Liberation Serif" w:hAnsi="Liberation Serif" w:cs="Liberation Serif"/>
          <w:szCs w:val="28"/>
        </w:rPr>
        <w:t>«</w:t>
      </w:r>
      <w:r w:rsidRPr="002B5BD7">
        <w:rPr>
          <w:rFonts w:ascii="Liberation Serif" w:hAnsi="Liberation Serif" w:cs="Liberation Serif"/>
          <w:szCs w:val="28"/>
        </w:rPr>
        <w:t>Об утверждении номенклатуры медицинских услуг</w:t>
      </w:r>
      <w:r w:rsidR="00A601AA" w:rsidRPr="002B5BD7">
        <w:rPr>
          <w:rFonts w:ascii="Liberation Serif" w:hAnsi="Liberation Serif" w:cs="Liberation Serif"/>
          <w:szCs w:val="28"/>
        </w:rPr>
        <w:t>»</w:t>
      </w:r>
      <w:r w:rsidRPr="002B5BD7">
        <w:rPr>
          <w:rFonts w:ascii="Liberation Serif" w:hAnsi="Liberation Serif" w:cs="Liberation Serif"/>
          <w:szCs w:val="28"/>
        </w:rPr>
        <w:t>.</w:t>
      </w:r>
    </w:p>
    <w:sectPr w:rsidR="00377271" w:rsidRPr="002B5BD7" w:rsidSect="00F81593">
      <w:headerReference w:type="default" r:id="rId36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0C" w:rsidRDefault="0017630C" w:rsidP="002B5BD7">
      <w:pPr>
        <w:spacing w:after="0" w:line="240" w:lineRule="auto"/>
      </w:pPr>
      <w:r>
        <w:separator/>
      </w:r>
    </w:p>
  </w:endnote>
  <w:endnote w:type="continuationSeparator" w:id="0">
    <w:p w:rsidR="0017630C" w:rsidRDefault="0017630C" w:rsidP="002B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0C" w:rsidRDefault="0017630C" w:rsidP="002B5BD7">
      <w:pPr>
        <w:spacing w:after="0" w:line="240" w:lineRule="auto"/>
      </w:pPr>
      <w:r>
        <w:separator/>
      </w:r>
    </w:p>
  </w:footnote>
  <w:footnote w:type="continuationSeparator" w:id="0">
    <w:p w:rsidR="0017630C" w:rsidRDefault="0017630C" w:rsidP="002B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051132"/>
      <w:docPartObj>
        <w:docPartGallery w:val="Page Numbers (Top of Page)"/>
        <w:docPartUnique/>
      </w:docPartObj>
    </w:sdtPr>
    <w:sdtEndPr/>
    <w:sdtContent>
      <w:p w:rsidR="002B5BD7" w:rsidRDefault="002B5B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058">
          <w:rPr>
            <w:noProof/>
          </w:rPr>
          <w:t>10</w:t>
        </w:r>
        <w:r>
          <w:fldChar w:fldCharType="end"/>
        </w:r>
      </w:p>
    </w:sdtContent>
  </w:sdt>
  <w:p w:rsidR="002B5BD7" w:rsidRDefault="002B5B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4E3"/>
    <w:multiLevelType w:val="hybridMultilevel"/>
    <w:tmpl w:val="4A14590E"/>
    <w:lvl w:ilvl="0" w:tplc="124896A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E77828"/>
    <w:multiLevelType w:val="hybridMultilevel"/>
    <w:tmpl w:val="9AE85E32"/>
    <w:lvl w:ilvl="0" w:tplc="BC8615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7E7FEA"/>
    <w:multiLevelType w:val="hybridMultilevel"/>
    <w:tmpl w:val="BCDA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7B4D"/>
    <w:multiLevelType w:val="hybridMultilevel"/>
    <w:tmpl w:val="2C64775A"/>
    <w:lvl w:ilvl="0" w:tplc="267E3D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71"/>
    <w:rsid w:val="000104E1"/>
    <w:rsid w:val="0001653C"/>
    <w:rsid w:val="0003280F"/>
    <w:rsid w:val="00037F1C"/>
    <w:rsid w:val="000B2226"/>
    <w:rsid w:val="00124C05"/>
    <w:rsid w:val="00162057"/>
    <w:rsid w:val="0017630C"/>
    <w:rsid w:val="00184417"/>
    <w:rsid w:val="00190946"/>
    <w:rsid w:val="0019271F"/>
    <w:rsid w:val="001B12C3"/>
    <w:rsid w:val="001B3A83"/>
    <w:rsid w:val="001F1D3D"/>
    <w:rsid w:val="00202EE7"/>
    <w:rsid w:val="00205988"/>
    <w:rsid w:val="002263F8"/>
    <w:rsid w:val="00262D31"/>
    <w:rsid w:val="00282058"/>
    <w:rsid w:val="00285941"/>
    <w:rsid w:val="00291A1F"/>
    <w:rsid w:val="002974ED"/>
    <w:rsid w:val="002A14E3"/>
    <w:rsid w:val="002B5BD7"/>
    <w:rsid w:val="002E0300"/>
    <w:rsid w:val="00301143"/>
    <w:rsid w:val="00377271"/>
    <w:rsid w:val="00383882"/>
    <w:rsid w:val="003B6550"/>
    <w:rsid w:val="003C25BD"/>
    <w:rsid w:val="003C3768"/>
    <w:rsid w:val="004219E7"/>
    <w:rsid w:val="00456467"/>
    <w:rsid w:val="00472953"/>
    <w:rsid w:val="00486FE2"/>
    <w:rsid w:val="004929AE"/>
    <w:rsid w:val="004B0B49"/>
    <w:rsid w:val="004E4CB1"/>
    <w:rsid w:val="00545CB4"/>
    <w:rsid w:val="00571590"/>
    <w:rsid w:val="005944D0"/>
    <w:rsid w:val="005C5558"/>
    <w:rsid w:val="005D4236"/>
    <w:rsid w:val="0061394C"/>
    <w:rsid w:val="006362BF"/>
    <w:rsid w:val="006540D8"/>
    <w:rsid w:val="00655B27"/>
    <w:rsid w:val="00674B9F"/>
    <w:rsid w:val="00692D0C"/>
    <w:rsid w:val="007022ED"/>
    <w:rsid w:val="007107C3"/>
    <w:rsid w:val="0073762C"/>
    <w:rsid w:val="007522D7"/>
    <w:rsid w:val="00800CBA"/>
    <w:rsid w:val="00802080"/>
    <w:rsid w:val="00804259"/>
    <w:rsid w:val="00811C60"/>
    <w:rsid w:val="00822FC7"/>
    <w:rsid w:val="0089007C"/>
    <w:rsid w:val="008C4DB9"/>
    <w:rsid w:val="008E49A4"/>
    <w:rsid w:val="00913F4D"/>
    <w:rsid w:val="00972F6D"/>
    <w:rsid w:val="009922C2"/>
    <w:rsid w:val="00995F5B"/>
    <w:rsid w:val="009E59C2"/>
    <w:rsid w:val="009F15E5"/>
    <w:rsid w:val="00A02AB3"/>
    <w:rsid w:val="00A11D28"/>
    <w:rsid w:val="00A47AF2"/>
    <w:rsid w:val="00A601AA"/>
    <w:rsid w:val="00AD274F"/>
    <w:rsid w:val="00B21C74"/>
    <w:rsid w:val="00B362FB"/>
    <w:rsid w:val="00B50EEE"/>
    <w:rsid w:val="00B64145"/>
    <w:rsid w:val="00B75603"/>
    <w:rsid w:val="00B80157"/>
    <w:rsid w:val="00B84F08"/>
    <w:rsid w:val="00BA6E18"/>
    <w:rsid w:val="00BB1726"/>
    <w:rsid w:val="00BB5B7E"/>
    <w:rsid w:val="00BE7031"/>
    <w:rsid w:val="00C2215C"/>
    <w:rsid w:val="00C261DB"/>
    <w:rsid w:val="00C66AE7"/>
    <w:rsid w:val="00CD7234"/>
    <w:rsid w:val="00CE135E"/>
    <w:rsid w:val="00CF31D2"/>
    <w:rsid w:val="00D03454"/>
    <w:rsid w:val="00D16500"/>
    <w:rsid w:val="00D90495"/>
    <w:rsid w:val="00DE292E"/>
    <w:rsid w:val="00DE4A6A"/>
    <w:rsid w:val="00E122CE"/>
    <w:rsid w:val="00E264D1"/>
    <w:rsid w:val="00E52810"/>
    <w:rsid w:val="00E550BA"/>
    <w:rsid w:val="00E640CE"/>
    <w:rsid w:val="00E858B1"/>
    <w:rsid w:val="00EA215D"/>
    <w:rsid w:val="00EB2089"/>
    <w:rsid w:val="00EB3E94"/>
    <w:rsid w:val="00EB4916"/>
    <w:rsid w:val="00ED536A"/>
    <w:rsid w:val="00ED6127"/>
    <w:rsid w:val="00F3239F"/>
    <w:rsid w:val="00F4123D"/>
    <w:rsid w:val="00F41417"/>
    <w:rsid w:val="00F53C85"/>
    <w:rsid w:val="00F81593"/>
    <w:rsid w:val="00F86B2D"/>
    <w:rsid w:val="00FA09CE"/>
    <w:rsid w:val="00FC5919"/>
    <w:rsid w:val="00FD16C6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0CA4"/>
  <w15:chartTrackingRefBased/>
  <w15:docId w15:val="{6E1D25F0-B58A-4BAF-8DA0-4C2C280C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2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72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72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72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A6E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5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BD7"/>
  </w:style>
  <w:style w:type="paragraph" w:styleId="a6">
    <w:name w:val="footer"/>
    <w:basedOn w:val="a"/>
    <w:link w:val="a7"/>
    <w:uiPriority w:val="99"/>
    <w:unhideWhenUsed/>
    <w:rsid w:val="002B5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BD7"/>
  </w:style>
  <w:style w:type="paragraph" w:styleId="a8">
    <w:name w:val="Balloon Text"/>
    <w:basedOn w:val="a"/>
    <w:link w:val="a9"/>
    <w:uiPriority w:val="99"/>
    <w:semiHidden/>
    <w:unhideWhenUsed/>
    <w:rsid w:val="00D16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65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24C0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Z&amp;n=763941" TargetMode="External"/><Relationship Id="rId13" Type="http://schemas.openxmlformats.org/officeDocument/2006/relationships/hyperlink" Target="https://login.consultant.ru/link/?req=doc&amp;base=EXPZ&amp;n=763941" TargetMode="External"/><Relationship Id="rId18" Type="http://schemas.openxmlformats.org/officeDocument/2006/relationships/hyperlink" Target="https://login.consultant.ru/link/?req=doc&amp;base=EXPZ&amp;n=763941" TargetMode="External"/><Relationship Id="rId26" Type="http://schemas.openxmlformats.org/officeDocument/2006/relationships/hyperlink" Target="https://login.consultant.ru/link/?req=doc&amp;base=LAW&amp;n=371416&amp;dst=109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71416&amp;dst=109005" TargetMode="External"/><Relationship Id="rId34" Type="http://schemas.openxmlformats.org/officeDocument/2006/relationships/hyperlink" Target="https://login.consultant.ru/link/?req=doc&amp;base=EXPZ&amp;n=763941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EXPZ&amp;n=763941" TargetMode="External"/><Relationship Id="rId17" Type="http://schemas.openxmlformats.org/officeDocument/2006/relationships/hyperlink" Target="https://login.consultant.ru/link/?req=doc&amp;base=EXPZ&amp;n=763941" TargetMode="External"/><Relationship Id="rId25" Type="http://schemas.openxmlformats.org/officeDocument/2006/relationships/hyperlink" Target="https://login.consultant.ru/link/?req=doc&amp;base=LAW&amp;n=371416&amp;dst=109013" TargetMode="External"/><Relationship Id="rId33" Type="http://schemas.openxmlformats.org/officeDocument/2006/relationships/hyperlink" Target="https://login.consultant.ru/link/?req=doc&amp;base=LAW&amp;n=371416&amp;dst=10885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EXPZ&amp;n=763941" TargetMode="External"/><Relationship Id="rId20" Type="http://schemas.openxmlformats.org/officeDocument/2006/relationships/hyperlink" Target="https://login.consultant.ru/link/?req=doc&amp;base=LAW&amp;n=371416&amp;dst=109003" TargetMode="External"/><Relationship Id="rId29" Type="http://schemas.openxmlformats.org/officeDocument/2006/relationships/hyperlink" Target="https://login.consultant.ru/link/?req=doc&amp;base=LAW&amp;n=371416&amp;dst=109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EXPZ&amp;n=763941" TargetMode="External"/><Relationship Id="rId24" Type="http://schemas.openxmlformats.org/officeDocument/2006/relationships/hyperlink" Target="https://login.consultant.ru/link/?req=doc&amp;base=LAW&amp;n=371416&amp;dst=109011" TargetMode="External"/><Relationship Id="rId32" Type="http://schemas.openxmlformats.org/officeDocument/2006/relationships/hyperlink" Target="https://login.consultant.ru/link/?req=doc&amp;base=LAW&amp;n=371416&amp;dst=108845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EXPZ&amp;n=763941" TargetMode="External"/><Relationship Id="rId23" Type="http://schemas.openxmlformats.org/officeDocument/2006/relationships/hyperlink" Target="https://login.consultant.ru/link/?req=doc&amp;base=LAW&amp;n=371416&amp;dst=109009" TargetMode="External"/><Relationship Id="rId28" Type="http://schemas.openxmlformats.org/officeDocument/2006/relationships/hyperlink" Target="https://login.consultant.ru/link/?req=doc&amp;base=LAW&amp;n=371416&amp;dst=109017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EXPZ&amp;n=763941" TargetMode="External"/><Relationship Id="rId19" Type="http://schemas.openxmlformats.org/officeDocument/2006/relationships/hyperlink" Target="https://login.consultant.ru/link/?req=doc&amp;base=LAW&amp;n=371416&amp;dst=109001" TargetMode="External"/><Relationship Id="rId31" Type="http://schemas.openxmlformats.org/officeDocument/2006/relationships/hyperlink" Target="https://login.consultant.ru/link/?req=doc&amp;base=LAW&amp;n=371416&amp;dst=109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EXPZ&amp;n=763941" TargetMode="External"/><Relationship Id="rId14" Type="http://schemas.openxmlformats.org/officeDocument/2006/relationships/hyperlink" Target="https://login.consultant.ru/link/?req=doc&amp;base=EXPZ&amp;n=763941" TargetMode="External"/><Relationship Id="rId22" Type="http://schemas.openxmlformats.org/officeDocument/2006/relationships/hyperlink" Target="https://login.consultant.ru/link/?req=doc&amp;base=LAW&amp;n=371416&amp;dst=109007" TargetMode="External"/><Relationship Id="rId27" Type="http://schemas.openxmlformats.org/officeDocument/2006/relationships/hyperlink" Target="https://login.consultant.ru/link/?req=doc&amp;base=LAW&amp;n=371416&amp;dst=109015" TargetMode="External"/><Relationship Id="rId30" Type="http://schemas.openxmlformats.org/officeDocument/2006/relationships/hyperlink" Target="https://login.consultant.ru/link/?req=doc&amp;base=LAW&amp;n=371416&amp;dst=109023" TargetMode="External"/><Relationship Id="rId35" Type="http://schemas.openxmlformats.org/officeDocument/2006/relationships/hyperlink" Target="https://login.consultant.ru/link/?req=doc&amp;base=LAW&amp;n=371416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Кандинская Елена Владимировна</dc:creator>
  <cp:keywords/>
  <dc:description/>
  <cp:lastModifiedBy>Кандинская Елена Владимировна</cp:lastModifiedBy>
  <cp:revision>71</cp:revision>
  <cp:lastPrinted>2024-01-31T07:34:00Z</cp:lastPrinted>
  <dcterms:created xsi:type="dcterms:W3CDTF">2024-01-16T07:29:00Z</dcterms:created>
  <dcterms:modified xsi:type="dcterms:W3CDTF">2024-01-31T07:33:00Z</dcterms:modified>
</cp:coreProperties>
</file>